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89" w:rsidRPr="00C549B3" w:rsidRDefault="00781FC9" w:rsidP="00C549B3">
      <w:pPr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0"/>
        <w:rPr>
          <w:rFonts w:cstheme="minorHAnsi"/>
          <w:b/>
          <w:bCs/>
          <w:color w:val="623B2A" w:themeColor="text2"/>
          <w:sz w:val="28"/>
          <w:szCs w:val="18"/>
        </w:rPr>
      </w:pPr>
      <w:r w:rsidRPr="00C549B3">
        <w:rPr>
          <w:rFonts w:cstheme="minorHAnsi"/>
          <w:b/>
          <w:bCs/>
          <w:color w:val="623B2A" w:themeColor="text2"/>
          <w:sz w:val="28"/>
          <w:szCs w:val="18"/>
        </w:rPr>
        <w:t>ТАРИФЫ</w:t>
      </w:r>
      <w:r w:rsidR="00DD2897">
        <w:rPr>
          <w:rFonts w:cstheme="minorHAnsi"/>
          <w:b/>
          <w:bCs/>
          <w:color w:val="623B2A" w:themeColor="text2"/>
          <w:sz w:val="28"/>
          <w:szCs w:val="18"/>
        </w:rPr>
        <w:t xml:space="preserve"> ЗА ЖИЛИЩНО-</w:t>
      </w:r>
      <w:r w:rsidR="00920F37" w:rsidRPr="00C549B3">
        <w:rPr>
          <w:rFonts w:cstheme="minorHAnsi"/>
          <w:b/>
          <w:bCs/>
          <w:color w:val="623B2A" w:themeColor="text2"/>
          <w:sz w:val="28"/>
          <w:szCs w:val="18"/>
        </w:rPr>
        <w:t>КОММУНАЛЬНЫЕ УСЛУГИ</w:t>
      </w:r>
      <w:r w:rsidRPr="00C549B3">
        <w:rPr>
          <w:rFonts w:cstheme="minorHAnsi"/>
          <w:b/>
          <w:bCs/>
          <w:color w:val="623B2A" w:themeColor="text2"/>
          <w:sz w:val="28"/>
          <w:szCs w:val="18"/>
        </w:rPr>
        <w:t xml:space="preserve"> </w:t>
      </w:r>
      <w:r w:rsidR="00DD2897">
        <w:rPr>
          <w:rFonts w:cstheme="minorHAnsi"/>
          <w:b/>
          <w:bCs/>
          <w:color w:val="623B2A" w:themeColor="text2"/>
          <w:sz w:val="28"/>
          <w:szCs w:val="18"/>
        </w:rPr>
        <w:t xml:space="preserve">И ВЗНОС НА КАПИТАЛЬНЫЙ РЕМОНТ </w:t>
      </w:r>
      <w:r w:rsidR="00920F37" w:rsidRPr="00C549B3">
        <w:rPr>
          <w:rFonts w:cstheme="minorHAnsi"/>
          <w:b/>
          <w:bCs/>
          <w:color w:val="623B2A" w:themeColor="text2"/>
          <w:sz w:val="28"/>
          <w:szCs w:val="18"/>
        </w:rPr>
        <w:t>С 1 ИЮЛЯ</w:t>
      </w:r>
      <w:r w:rsidRPr="00C549B3">
        <w:rPr>
          <w:rFonts w:cstheme="minorHAnsi"/>
          <w:b/>
          <w:bCs/>
          <w:color w:val="623B2A" w:themeColor="text2"/>
          <w:sz w:val="28"/>
          <w:szCs w:val="18"/>
        </w:rPr>
        <w:t xml:space="preserve"> 201</w:t>
      </w:r>
      <w:r w:rsidR="00BD3519">
        <w:rPr>
          <w:rFonts w:cstheme="minorHAnsi"/>
          <w:b/>
          <w:bCs/>
          <w:color w:val="623B2A" w:themeColor="text2"/>
          <w:sz w:val="28"/>
          <w:szCs w:val="18"/>
        </w:rPr>
        <w:t>7</w:t>
      </w:r>
      <w:r w:rsidRPr="00C549B3">
        <w:rPr>
          <w:rFonts w:cstheme="minorHAnsi"/>
          <w:b/>
          <w:bCs/>
          <w:color w:val="623B2A" w:themeColor="text2"/>
          <w:sz w:val="28"/>
          <w:szCs w:val="18"/>
        </w:rPr>
        <w:t xml:space="preserve"> ГОД</w:t>
      </w:r>
      <w:r w:rsidR="00735AEB" w:rsidRPr="00C549B3">
        <w:rPr>
          <w:rFonts w:cstheme="minorHAnsi"/>
          <w:b/>
          <w:bCs/>
          <w:color w:val="623B2A" w:themeColor="text2"/>
          <w:sz w:val="28"/>
          <w:szCs w:val="18"/>
        </w:rPr>
        <w:t>А</w:t>
      </w:r>
    </w:p>
    <w:p w:rsidR="00735AEB" w:rsidRPr="00C549B3" w:rsidRDefault="00735AEB" w:rsidP="00C549B3">
      <w:pPr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0"/>
        <w:rPr>
          <w:rFonts w:cstheme="minorHAnsi"/>
          <w:b/>
          <w:bCs/>
          <w:color w:val="623B2A" w:themeColor="text2"/>
          <w:sz w:val="24"/>
          <w:szCs w:val="18"/>
        </w:rPr>
      </w:pPr>
      <w:r w:rsidRPr="00C549B3">
        <w:rPr>
          <w:rFonts w:cstheme="minorHAnsi"/>
          <w:b/>
          <w:bCs/>
          <w:color w:val="623B2A" w:themeColor="text2"/>
          <w:sz w:val="24"/>
          <w:szCs w:val="18"/>
        </w:rPr>
        <w:t>в соответствии с постановлени</w:t>
      </w:r>
      <w:r w:rsidR="00DD2897">
        <w:rPr>
          <w:rFonts w:cstheme="minorHAnsi"/>
          <w:b/>
          <w:bCs/>
          <w:color w:val="623B2A" w:themeColor="text2"/>
          <w:sz w:val="24"/>
          <w:szCs w:val="18"/>
        </w:rPr>
        <w:t>ями</w:t>
      </w:r>
      <w:r w:rsidRPr="00C549B3">
        <w:rPr>
          <w:rFonts w:cstheme="minorHAnsi"/>
          <w:b/>
          <w:bCs/>
          <w:color w:val="623B2A" w:themeColor="text2"/>
          <w:sz w:val="24"/>
          <w:szCs w:val="18"/>
        </w:rPr>
        <w:t xml:space="preserve"> Правительства Москвы </w:t>
      </w:r>
      <w:r w:rsidR="00DD2897">
        <w:rPr>
          <w:rFonts w:cstheme="minorHAnsi"/>
          <w:b/>
          <w:bCs/>
          <w:color w:val="623B2A" w:themeColor="text2"/>
          <w:sz w:val="24"/>
          <w:szCs w:val="18"/>
        </w:rPr>
        <w:br/>
      </w:r>
      <w:r w:rsidRPr="00C549B3">
        <w:rPr>
          <w:rFonts w:cstheme="minorHAnsi"/>
          <w:b/>
          <w:bCs/>
          <w:color w:val="623B2A" w:themeColor="text2"/>
          <w:sz w:val="24"/>
          <w:szCs w:val="18"/>
        </w:rPr>
        <w:t xml:space="preserve">от </w:t>
      </w:r>
      <w:r w:rsidR="00BD3519">
        <w:rPr>
          <w:rFonts w:cstheme="minorHAnsi"/>
          <w:b/>
          <w:bCs/>
          <w:color w:val="623B2A" w:themeColor="text2"/>
          <w:sz w:val="24"/>
          <w:szCs w:val="18"/>
        </w:rPr>
        <w:t>13 декабря 2016</w:t>
      </w:r>
      <w:r w:rsidRPr="00C549B3">
        <w:rPr>
          <w:rFonts w:cstheme="minorHAnsi"/>
          <w:b/>
          <w:bCs/>
          <w:color w:val="623B2A" w:themeColor="text2"/>
          <w:sz w:val="24"/>
          <w:szCs w:val="18"/>
        </w:rPr>
        <w:t xml:space="preserve"> г. N</w:t>
      </w:r>
      <w:r w:rsidR="00495E36">
        <w:rPr>
          <w:rFonts w:cstheme="minorHAnsi"/>
          <w:b/>
          <w:bCs/>
          <w:color w:val="623B2A" w:themeColor="text2"/>
          <w:sz w:val="24"/>
          <w:szCs w:val="18"/>
        </w:rPr>
        <w:t xml:space="preserve"> </w:t>
      </w:r>
      <w:r w:rsidR="00BD3519">
        <w:rPr>
          <w:rFonts w:cstheme="minorHAnsi"/>
          <w:b/>
          <w:bCs/>
          <w:color w:val="623B2A" w:themeColor="text2"/>
          <w:sz w:val="24"/>
          <w:szCs w:val="18"/>
        </w:rPr>
        <w:t>848</w:t>
      </w:r>
      <w:r w:rsidRPr="00C549B3">
        <w:rPr>
          <w:rFonts w:cstheme="minorHAnsi"/>
          <w:b/>
          <w:bCs/>
          <w:color w:val="623B2A" w:themeColor="text2"/>
          <w:sz w:val="24"/>
          <w:szCs w:val="18"/>
        </w:rPr>
        <w:t>-ПП</w:t>
      </w:r>
      <w:r w:rsidR="00DD2897">
        <w:rPr>
          <w:rFonts w:cstheme="minorHAnsi"/>
          <w:b/>
          <w:bCs/>
          <w:color w:val="623B2A" w:themeColor="text2"/>
          <w:sz w:val="24"/>
          <w:szCs w:val="18"/>
        </w:rPr>
        <w:t xml:space="preserve"> и от 13 декабря 2016 г. № 851-ПП</w:t>
      </w:r>
    </w:p>
    <w:p w:rsidR="00401C89" w:rsidRDefault="00401C89" w:rsidP="002E37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bCs/>
          <w:color w:val="FF4E39" w:themeColor="accent1"/>
          <w:sz w:val="18"/>
          <w:szCs w:val="18"/>
        </w:rPr>
      </w:pPr>
    </w:p>
    <w:p w:rsidR="0056060E" w:rsidRDefault="00106B70" w:rsidP="002E370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FF4E39" w:themeColor="accent1"/>
          <w:sz w:val="18"/>
          <w:szCs w:val="18"/>
        </w:rPr>
      </w:pPr>
      <w:r>
        <w:rPr>
          <w:rFonts w:cstheme="minorHAnsi"/>
          <w:b/>
          <w:bCs/>
          <w:noProof/>
          <w:color w:val="623B2A" w:themeColor="text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76835</wp:posOffset>
                </wp:positionV>
                <wp:extent cx="7560310" cy="488950"/>
                <wp:effectExtent l="1270" t="3810" r="1270" b="2540"/>
                <wp:wrapNone/>
                <wp:docPr id="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488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53" w:rsidRPr="00FF5A2D" w:rsidRDefault="00F10553" w:rsidP="00D02B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FF5A2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СТАВКИ ПЛАТЫ ЗА </w:t>
                            </w:r>
                            <w:r w:rsidR="00D02B28" w:rsidRPr="00FF5A2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СОЦИАЛЬНЫЙ НАЕМ</w:t>
                            </w:r>
                            <w:r w:rsidRPr="00FF5A2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, ДЛЯ НАНИМАТЕЛЕЙ ЖИЛЫХ ПОМЕЩЕНИЙ, </w:t>
                            </w:r>
                            <w:r w:rsidR="00FF5A2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br/>
                            </w:r>
                            <w:r w:rsidRPr="00FF5A2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КОТОРЫМ ПРЕДОСТАВЛЯЮТСЯ МЕРЫ СОЦИАЛЬНОЙ ПОДДЕРЖКИ ПО ОПЛАТЕ </w:t>
                            </w:r>
                            <w:r w:rsidR="00D02B28" w:rsidRPr="00FF5A2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ЖКУ</w:t>
                            </w:r>
                          </w:p>
                        </w:txbxContent>
                      </wps:txbx>
                      <wps:bodyPr rot="0" vert="horz" wrap="square" lIns="180000" tIns="36000" rIns="180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26" style="position:absolute;left:0;text-align:left;margin-left:-42.45pt;margin-top:6.05pt;width:595.3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" fillcolor="#c39367 [3205]" stroked="f" strokeweight="2pt">
                <v:textbox inset="5mm,1mm,5mm,1mm">
                  <w:txbxContent>
                    <w:p w:rsidR="00F10553" w:rsidRPr="00FF5A2D" w:rsidRDefault="00F10553" w:rsidP="00D02B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</w:pPr>
                      <w:r w:rsidRPr="00FF5A2D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  <w:t xml:space="preserve">СТАВКИ ПЛАТЫ ЗА </w:t>
                      </w:r>
                      <w:r w:rsidR="00D02B28" w:rsidRPr="00FF5A2D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  <w:t>СОЦИАЛЬНЫЙ НАЕМ</w:t>
                      </w:r>
                      <w:r w:rsidRPr="00FF5A2D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  <w:t xml:space="preserve">, ДЛЯ НАНИМАТЕЛЕЙ ЖИЛЫХ ПОМЕЩЕНИЙ, </w:t>
                      </w:r>
                      <w:r w:rsidR="00FF5A2D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  <w:br/>
                      </w:r>
                      <w:r w:rsidRPr="00FF5A2D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  <w:t xml:space="preserve">КОТОРЫМ ПРЕДОСТАВЛЯЮТСЯ МЕРЫ СОЦИАЛЬНОЙ ПОДДЕРЖКИ ПО ОПЛАТЕ </w:t>
                      </w:r>
                      <w:r w:rsidR="00D02B28" w:rsidRPr="00FF5A2D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  <w:t>ЖКУ</w:t>
                      </w:r>
                    </w:p>
                  </w:txbxContent>
                </v:textbox>
              </v:rect>
            </w:pict>
          </mc:Fallback>
        </mc:AlternateContent>
      </w:r>
    </w:p>
    <w:p w:rsidR="0056060E" w:rsidRPr="0056060E" w:rsidRDefault="0056060E" w:rsidP="002E370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FF4E39" w:themeColor="accent1"/>
          <w:sz w:val="18"/>
          <w:szCs w:val="18"/>
        </w:rPr>
      </w:pPr>
    </w:p>
    <w:p w:rsidR="00F10553" w:rsidRPr="0056060E" w:rsidRDefault="00F10553" w:rsidP="002E370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623B2A" w:themeColor="text2"/>
          <w:sz w:val="18"/>
          <w:szCs w:val="18"/>
        </w:rPr>
      </w:pPr>
    </w:p>
    <w:p w:rsidR="00513869" w:rsidRPr="0056060E" w:rsidRDefault="00513869" w:rsidP="00A754E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623B2A" w:themeColor="text2"/>
          <w:sz w:val="18"/>
          <w:szCs w:val="18"/>
        </w:rPr>
      </w:pPr>
    </w:p>
    <w:tbl>
      <w:tblPr>
        <w:tblStyle w:val="-51"/>
        <w:tblpPr w:leftFromText="180" w:rightFromText="180" w:vertAnchor="text" w:horzAnchor="margin" w:tblpXSpec="center" w:tblpY="84"/>
        <w:tblW w:w="10881" w:type="dxa"/>
        <w:tblLayout w:type="fixed"/>
        <w:tblLook w:val="0000" w:firstRow="0" w:lastRow="0" w:firstColumn="0" w:lastColumn="0" w:noHBand="0" w:noVBand="0"/>
      </w:tblPr>
      <w:tblGrid>
        <w:gridCol w:w="675"/>
        <w:gridCol w:w="5811"/>
        <w:gridCol w:w="2977"/>
        <w:gridCol w:w="1418"/>
      </w:tblGrid>
      <w:tr w:rsidR="00735AEB" w:rsidRPr="0056060E" w:rsidTr="004D7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735AEB" w:rsidRPr="0056060E" w:rsidRDefault="00735AEB" w:rsidP="00735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N П/П</w:t>
            </w:r>
          </w:p>
        </w:tc>
        <w:tc>
          <w:tcPr>
            <w:tcW w:w="5811" w:type="dxa"/>
            <w:vMerge w:val="restart"/>
          </w:tcPr>
          <w:p w:rsidR="00735AEB" w:rsidRPr="0056060E" w:rsidRDefault="00735AEB" w:rsidP="00735AE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КАТЕГОРИИ МНОГОКВАРТИРНЫХ ДОМОВ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  <w:gridSpan w:val="2"/>
          </w:tcPr>
          <w:p w:rsidR="00735AEB" w:rsidRPr="0056060E" w:rsidRDefault="00735AEB" w:rsidP="00735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в руб</w:t>
            </w:r>
            <w:r>
              <w:rPr>
                <w:rFonts w:cstheme="minorHAnsi"/>
                <w:color w:val="623B2A" w:themeColor="text2"/>
                <w:sz w:val="18"/>
                <w:szCs w:val="18"/>
              </w:rPr>
              <w:t>.</w:t>
            </w: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 xml:space="preserve"> за 1 кв. м общей п</w:t>
            </w:r>
            <w:r w:rsidR="00C549B3">
              <w:rPr>
                <w:rFonts w:cstheme="minorHAnsi"/>
                <w:color w:val="623B2A" w:themeColor="text2"/>
                <w:sz w:val="18"/>
                <w:szCs w:val="18"/>
              </w:rPr>
              <w:t>лощади жилого помещения в месяц</w:t>
            </w:r>
          </w:p>
        </w:tc>
      </w:tr>
      <w:tr w:rsidR="00735AEB" w:rsidRPr="0056060E" w:rsidTr="004D7DC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Merge/>
          </w:tcPr>
          <w:p w:rsidR="00735AEB" w:rsidRPr="0056060E" w:rsidRDefault="00735AEB" w:rsidP="00735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</w:p>
        </w:tc>
        <w:tc>
          <w:tcPr>
            <w:tcW w:w="5811" w:type="dxa"/>
            <w:vMerge/>
          </w:tcPr>
          <w:p w:rsidR="00735AEB" w:rsidRPr="0056060E" w:rsidRDefault="00735AEB" w:rsidP="00735AEB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  <w:gridSpan w:val="2"/>
          </w:tcPr>
          <w:p w:rsidR="00735AEB" w:rsidRPr="0056060E" w:rsidRDefault="00735AEB" w:rsidP="00735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Зона</w:t>
            </w:r>
          </w:p>
        </w:tc>
      </w:tr>
      <w:tr w:rsidR="00735AEB" w:rsidRPr="0056060E" w:rsidTr="004D7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Merge/>
          </w:tcPr>
          <w:p w:rsidR="00735AEB" w:rsidRPr="0056060E" w:rsidRDefault="00735AEB" w:rsidP="00735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</w:p>
        </w:tc>
        <w:tc>
          <w:tcPr>
            <w:tcW w:w="5811" w:type="dxa"/>
            <w:vMerge/>
          </w:tcPr>
          <w:p w:rsidR="00735AEB" w:rsidRPr="0056060E" w:rsidRDefault="00735AEB" w:rsidP="00735AEB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735AEB" w:rsidRPr="0056060E" w:rsidRDefault="00735AEB" w:rsidP="00735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I</w:t>
            </w:r>
          </w:p>
        </w:tc>
        <w:tc>
          <w:tcPr>
            <w:tcW w:w="1418" w:type="dxa"/>
          </w:tcPr>
          <w:p w:rsidR="00735AEB" w:rsidRPr="0056060E" w:rsidRDefault="00735AEB" w:rsidP="00735AE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II</w:t>
            </w:r>
          </w:p>
        </w:tc>
      </w:tr>
      <w:tr w:rsidR="00735AEB" w:rsidRPr="0056060E" w:rsidTr="004D7DC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735AEB" w:rsidRPr="0056060E" w:rsidRDefault="00735AEB" w:rsidP="00735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1</w:t>
            </w:r>
          </w:p>
        </w:tc>
        <w:tc>
          <w:tcPr>
            <w:tcW w:w="5811" w:type="dxa"/>
          </w:tcPr>
          <w:p w:rsidR="00735AEB" w:rsidRPr="0056060E" w:rsidRDefault="00735AEB" w:rsidP="00735A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Жилые дома со всеми удобствами, с лифтом, независимо от материала стен и наличия мусоропровода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735AEB" w:rsidRPr="00BD3519" w:rsidRDefault="00BD3519" w:rsidP="00735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4,53</w:t>
            </w:r>
          </w:p>
        </w:tc>
        <w:tc>
          <w:tcPr>
            <w:tcW w:w="1418" w:type="dxa"/>
          </w:tcPr>
          <w:p w:rsidR="00BD3519" w:rsidRPr="00BD3519" w:rsidRDefault="00BD3519" w:rsidP="00BD3519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3,51</w:t>
            </w:r>
          </w:p>
        </w:tc>
      </w:tr>
      <w:tr w:rsidR="00735AEB" w:rsidRPr="0056060E" w:rsidTr="004D7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735AEB" w:rsidRPr="0056060E" w:rsidRDefault="00735AEB" w:rsidP="00735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2</w:t>
            </w:r>
          </w:p>
        </w:tc>
        <w:tc>
          <w:tcPr>
            <w:tcW w:w="5811" w:type="dxa"/>
          </w:tcPr>
          <w:p w:rsidR="00735AEB" w:rsidRPr="0056060E" w:rsidRDefault="00735AEB" w:rsidP="00735AE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Жилые дома со всеми удобствами, без лифта, независимо от материала стен и наличия мусоропровода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735AEB" w:rsidRPr="00BD3519" w:rsidRDefault="00BD3519" w:rsidP="00735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1,99</w:t>
            </w:r>
          </w:p>
        </w:tc>
        <w:tc>
          <w:tcPr>
            <w:tcW w:w="1418" w:type="dxa"/>
          </w:tcPr>
          <w:p w:rsidR="00735AEB" w:rsidRPr="00BD3519" w:rsidRDefault="00BD3519" w:rsidP="00735AE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1,48</w:t>
            </w:r>
          </w:p>
        </w:tc>
      </w:tr>
    </w:tbl>
    <w:p w:rsidR="00C33B4D" w:rsidRPr="0056060E" w:rsidRDefault="00C33B4D" w:rsidP="00735A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623B2A" w:themeColor="text2"/>
          <w:sz w:val="18"/>
          <w:szCs w:val="18"/>
        </w:rPr>
      </w:pPr>
    </w:p>
    <w:p w:rsidR="0056060E" w:rsidRDefault="00106B70" w:rsidP="002E370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FF4E39" w:themeColor="accent1"/>
          <w:sz w:val="18"/>
          <w:szCs w:val="18"/>
        </w:rPr>
      </w:pPr>
      <w:r>
        <w:rPr>
          <w:rFonts w:cstheme="minorHAnsi"/>
          <w:b/>
          <w:bCs/>
          <w:noProof/>
          <w:color w:val="623B2A" w:themeColor="text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3175</wp:posOffset>
                </wp:positionV>
                <wp:extent cx="7560310" cy="360045"/>
                <wp:effectExtent l="0" t="0" r="2540" b="1905"/>
                <wp:wrapNone/>
                <wp:docPr id="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3600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53" w:rsidRPr="00FF5A2D" w:rsidRDefault="008F2185" w:rsidP="00F1055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FF5A2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СТАВКИ ПЛАТЫ ЗА СОЦИАЛЬНЫЙ НАЕМ, ДЛЯ НАНИМАТЕЛЕЙ ЖИЛЫХ ПОМЕЩЕНИЙ</w:t>
                            </w:r>
                          </w:p>
                        </w:txbxContent>
                      </wps:txbx>
                      <wps:bodyPr rot="0" vert="horz" wrap="square" lIns="180000" tIns="36000" rIns="180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" o:spid="_x0000_s1027" style="position:absolute;left:0;text-align:left;margin-left:-42.45pt;margin-top:.25pt;width:595.3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" fillcolor="#c39367 [3205]" stroked="f" strokeweight="2pt">
                <v:textbox inset="5mm,1mm,5mm,1mm">
                  <w:txbxContent>
                    <w:p w:rsidR="00F10553" w:rsidRPr="00FF5A2D" w:rsidRDefault="008F2185" w:rsidP="00F1055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</w:pPr>
                      <w:r w:rsidRPr="00FF5A2D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  <w:t>СТАВКИ ПЛАТЫ ЗА СОЦИАЛЬНЫЙ НАЕМ, ДЛЯ НАНИМАТЕЛЕЙ ЖИЛЫХ ПОМЕЩЕНИЙ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56060E" w:rsidRPr="0056060E" w:rsidRDefault="0056060E" w:rsidP="002E370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FF4E39" w:themeColor="accent1"/>
          <w:sz w:val="18"/>
          <w:szCs w:val="18"/>
        </w:rPr>
      </w:pPr>
    </w:p>
    <w:p w:rsidR="00C33B4D" w:rsidRPr="0056060E" w:rsidRDefault="00C33B4D" w:rsidP="00735A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623B2A" w:themeColor="text2"/>
          <w:sz w:val="18"/>
          <w:szCs w:val="18"/>
        </w:rPr>
      </w:pPr>
    </w:p>
    <w:tbl>
      <w:tblPr>
        <w:tblStyle w:val="-51"/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6095"/>
        <w:gridCol w:w="1134"/>
        <w:gridCol w:w="1559"/>
        <w:gridCol w:w="1418"/>
      </w:tblGrid>
      <w:tr w:rsidR="00A71196" w:rsidRPr="0056060E" w:rsidTr="00C54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vMerge w:val="restart"/>
          </w:tcPr>
          <w:p w:rsidR="00A71196" w:rsidRPr="0056060E" w:rsidRDefault="00150C0B" w:rsidP="00735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N П/П</w:t>
            </w:r>
          </w:p>
        </w:tc>
        <w:tc>
          <w:tcPr>
            <w:tcW w:w="6095" w:type="dxa"/>
            <w:vMerge w:val="restart"/>
          </w:tcPr>
          <w:p w:rsidR="00A71196" w:rsidRPr="0056060E" w:rsidRDefault="00150C0B" w:rsidP="00212D0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КАТЕГОРИИ МНОГОКВАРТИРНЫХ ДОМОВ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gridSpan w:val="3"/>
          </w:tcPr>
          <w:p w:rsidR="00A71196" w:rsidRPr="0056060E" w:rsidRDefault="00A71196" w:rsidP="00C33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в рублях за 1 кв. м общей п</w:t>
            </w:r>
            <w:r w:rsidR="00735AEB">
              <w:rPr>
                <w:rFonts w:cstheme="minorHAnsi"/>
                <w:color w:val="623B2A" w:themeColor="text2"/>
                <w:sz w:val="18"/>
                <w:szCs w:val="18"/>
              </w:rPr>
              <w:t>лощади жилого помещения в месяц</w:t>
            </w:r>
          </w:p>
        </w:tc>
      </w:tr>
      <w:tr w:rsidR="00106B70" w:rsidRPr="0056060E" w:rsidTr="00C549B3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vMerge/>
          </w:tcPr>
          <w:p w:rsidR="007A75BD" w:rsidRPr="0056060E" w:rsidRDefault="007A75BD" w:rsidP="00A7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</w:p>
        </w:tc>
        <w:tc>
          <w:tcPr>
            <w:tcW w:w="6095" w:type="dxa"/>
            <w:vMerge/>
          </w:tcPr>
          <w:p w:rsidR="007A75BD" w:rsidRPr="0056060E" w:rsidRDefault="007A75BD" w:rsidP="00212D03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7A75BD" w:rsidRPr="0056060E" w:rsidRDefault="007A75BD" w:rsidP="00212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С 01 июля 2015 г.</w:t>
            </w:r>
          </w:p>
        </w:tc>
        <w:tc>
          <w:tcPr>
            <w:tcW w:w="1559" w:type="dxa"/>
          </w:tcPr>
          <w:p w:rsidR="007A75BD" w:rsidRPr="0056060E" w:rsidRDefault="007A75BD" w:rsidP="00C33B4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С 01 июля 2016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A75BD" w:rsidRPr="0056060E" w:rsidRDefault="007A75BD" w:rsidP="00C33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С 01 июля 2017 г.</w:t>
            </w:r>
          </w:p>
        </w:tc>
      </w:tr>
      <w:tr w:rsidR="00106B70" w:rsidRPr="0056060E" w:rsidTr="00C54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75BD" w:rsidRPr="0056060E" w:rsidRDefault="007A75BD" w:rsidP="00A7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1</w:t>
            </w:r>
          </w:p>
        </w:tc>
        <w:tc>
          <w:tcPr>
            <w:tcW w:w="6095" w:type="dxa"/>
          </w:tcPr>
          <w:p w:rsidR="007A75BD" w:rsidRPr="0056060E" w:rsidRDefault="007A75BD" w:rsidP="00DA4B5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 xml:space="preserve">Жилые дома  со  всеми  удобствами, независимо  от  материала   стен и наличия  лифта  и   мусоропровода, расположенные в I зоне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7A75BD" w:rsidRPr="0056060E" w:rsidRDefault="007A75BD" w:rsidP="00091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9,9</w:t>
            </w:r>
          </w:p>
        </w:tc>
        <w:tc>
          <w:tcPr>
            <w:tcW w:w="1559" w:type="dxa"/>
          </w:tcPr>
          <w:p w:rsidR="007A75BD" w:rsidRPr="0056060E" w:rsidRDefault="007A75BD" w:rsidP="00091B9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16,56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A75BD" w:rsidRPr="00BD3519" w:rsidRDefault="007A75BD" w:rsidP="00091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23,21</w:t>
            </w:r>
          </w:p>
        </w:tc>
      </w:tr>
      <w:tr w:rsidR="00106B70" w:rsidRPr="0056060E" w:rsidTr="00C549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75BD" w:rsidRPr="0056060E" w:rsidRDefault="007A75BD" w:rsidP="00A7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7A75BD" w:rsidRPr="0056060E" w:rsidRDefault="007A75BD" w:rsidP="00DA4B5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Жилые дома  со  всеми  удобствами, независимо  от  материала   стен и наличия  лифта  и   мусоропровода, расположенные во II зоне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7A75BD" w:rsidRPr="0056060E" w:rsidRDefault="007A75BD" w:rsidP="00091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9,0</w:t>
            </w:r>
          </w:p>
        </w:tc>
        <w:tc>
          <w:tcPr>
            <w:tcW w:w="1559" w:type="dxa"/>
          </w:tcPr>
          <w:p w:rsidR="007A75BD" w:rsidRPr="0056060E" w:rsidRDefault="007A75BD" w:rsidP="00091B9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15,05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A75BD" w:rsidRPr="00BD3519" w:rsidRDefault="007A75BD" w:rsidP="00091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21,10</w:t>
            </w:r>
          </w:p>
        </w:tc>
      </w:tr>
    </w:tbl>
    <w:p w:rsidR="0056060E" w:rsidRDefault="0056060E" w:rsidP="002E37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bCs/>
          <w:color w:val="FF4E39" w:themeColor="accent1"/>
          <w:sz w:val="18"/>
          <w:szCs w:val="18"/>
        </w:rPr>
      </w:pPr>
    </w:p>
    <w:p w:rsidR="00F10553" w:rsidRPr="0056060E" w:rsidRDefault="00106B70" w:rsidP="00FF5A2D">
      <w:pPr>
        <w:rPr>
          <w:rFonts w:cstheme="minorHAnsi"/>
          <w:b/>
          <w:bCs/>
          <w:color w:val="623B2A" w:themeColor="text2"/>
          <w:sz w:val="18"/>
          <w:szCs w:val="18"/>
        </w:rPr>
      </w:pPr>
      <w:r>
        <w:rPr>
          <w:rFonts w:cstheme="minorHAnsi"/>
          <w:b/>
          <w:bCs/>
          <w:noProof/>
          <w:color w:val="623B2A" w:themeColor="text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-721361</wp:posOffset>
                </wp:positionH>
                <wp:positionV relativeFrom="paragraph">
                  <wp:posOffset>28575</wp:posOffset>
                </wp:positionV>
                <wp:extent cx="7741285" cy="360045"/>
                <wp:effectExtent l="0" t="0" r="0" b="1905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1285" cy="3600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53" w:rsidRPr="00FF5A2D" w:rsidRDefault="008F2185" w:rsidP="008F21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FF5A2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СТАВКИ ПЛАТЫ ЗА КОММЕРЧЕСКИЙ НАЕМ ЖИЛОГО ПОМЕЩЕНИЯ</w:t>
                            </w:r>
                          </w:p>
                        </w:txbxContent>
                      </wps:txbx>
                      <wps:bodyPr rot="0" vert="horz" wrap="square" lIns="180000" tIns="36000" rIns="180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" o:spid="_x0000_s1028" style="position:absolute;margin-left:-56.8pt;margin-top:2.25pt;width:609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" fillcolor="#c39367 [3205]" stroked="f" strokeweight="2pt">
                <v:textbox inset="5mm,1mm,5mm,1mm">
                  <w:txbxContent>
                    <w:p w:rsidR="00F10553" w:rsidRPr="00FF5A2D" w:rsidRDefault="008F2185" w:rsidP="008F21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</w:pPr>
                      <w:r w:rsidRPr="00FF5A2D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  <w:t>СТАВКИ ПЛАТЫ ЗА КОММЕРЧЕСКИЙ НАЕМ ЖИЛОГО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266D7" w:rsidRPr="0056060E" w:rsidRDefault="002266D7" w:rsidP="00735A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623B2A" w:themeColor="text2"/>
          <w:sz w:val="18"/>
          <w:szCs w:val="18"/>
        </w:rPr>
      </w:pPr>
    </w:p>
    <w:tbl>
      <w:tblPr>
        <w:tblStyle w:val="-51"/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5953"/>
        <w:gridCol w:w="4253"/>
      </w:tblGrid>
      <w:tr w:rsidR="00A71196" w:rsidRPr="0056060E" w:rsidTr="00C54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DA4B5C" w:rsidRPr="0056060E" w:rsidRDefault="00150C0B" w:rsidP="00A7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N П/П</w:t>
            </w:r>
          </w:p>
        </w:tc>
        <w:tc>
          <w:tcPr>
            <w:tcW w:w="5953" w:type="dxa"/>
          </w:tcPr>
          <w:p w:rsidR="00DA4B5C" w:rsidRPr="0056060E" w:rsidRDefault="00150C0B" w:rsidP="003A756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КАТЕГОРИИ МНОГОКВАРТИРНЫХ ДОМОВ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DA4B5C" w:rsidRPr="0056060E" w:rsidRDefault="00DA4B5C" w:rsidP="00735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в рублях за 1 кв. м общей площади жилого помещения в месяц</w:t>
            </w:r>
          </w:p>
        </w:tc>
      </w:tr>
      <w:tr w:rsidR="00A71196" w:rsidRPr="0056060E" w:rsidTr="00C549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DA4B5C" w:rsidRPr="0056060E" w:rsidRDefault="00DA4B5C" w:rsidP="00A7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1</w:t>
            </w:r>
          </w:p>
        </w:tc>
        <w:tc>
          <w:tcPr>
            <w:tcW w:w="5953" w:type="dxa"/>
          </w:tcPr>
          <w:p w:rsidR="00DA4B5C" w:rsidRPr="0056060E" w:rsidRDefault="00DA4B5C" w:rsidP="00DA4B5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 xml:space="preserve">Жилые дома со всеми удобствами, независимо от материала стен и наличия лифта и мусоропровода, расположенные в </w:t>
            </w:r>
            <w:r w:rsidRPr="0056060E">
              <w:rPr>
                <w:rFonts w:cstheme="minorHAnsi"/>
                <w:color w:val="623B2A" w:themeColor="text2"/>
                <w:sz w:val="18"/>
                <w:szCs w:val="18"/>
                <w:lang w:val="en-US"/>
              </w:rPr>
              <w:t>I</w:t>
            </w: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 xml:space="preserve"> зоне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DA4B5C" w:rsidRPr="00BD3519" w:rsidRDefault="00BD3519" w:rsidP="00091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37,91</w:t>
            </w:r>
          </w:p>
        </w:tc>
      </w:tr>
      <w:tr w:rsidR="00A71196" w:rsidRPr="0056060E" w:rsidTr="00C54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DA4B5C" w:rsidRPr="0056060E" w:rsidRDefault="00DA4B5C" w:rsidP="00A7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2</w:t>
            </w:r>
          </w:p>
        </w:tc>
        <w:tc>
          <w:tcPr>
            <w:tcW w:w="5953" w:type="dxa"/>
          </w:tcPr>
          <w:p w:rsidR="00DA4B5C" w:rsidRPr="0056060E" w:rsidRDefault="00DA4B5C" w:rsidP="003A75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 xml:space="preserve">Жилые дома со всеми удобствами, независимо от материала стен и наличия лифта и мусоропровода, расположенные во </w:t>
            </w:r>
            <w:r w:rsidRPr="0056060E">
              <w:rPr>
                <w:rFonts w:cstheme="minorHAnsi"/>
                <w:color w:val="623B2A" w:themeColor="text2"/>
                <w:sz w:val="18"/>
                <w:szCs w:val="18"/>
                <w:lang w:val="en-US"/>
              </w:rPr>
              <w:t>II</w:t>
            </w: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 xml:space="preserve"> зоне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DA4B5C" w:rsidRPr="00BD3519" w:rsidRDefault="00BD3519" w:rsidP="00091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34,47</w:t>
            </w:r>
          </w:p>
        </w:tc>
      </w:tr>
    </w:tbl>
    <w:p w:rsidR="0056060E" w:rsidRDefault="0056060E" w:rsidP="002E370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FF4E39" w:themeColor="accent1"/>
          <w:sz w:val="18"/>
          <w:szCs w:val="18"/>
        </w:rPr>
      </w:pPr>
    </w:p>
    <w:p w:rsidR="0056060E" w:rsidRPr="0056060E" w:rsidRDefault="00B4676F" w:rsidP="002E370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FF4E39" w:themeColor="accent1"/>
          <w:sz w:val="18"/>
          <w:szCs w:val="18"/>
        </w:rPr>
      </w:pPr>
      <w:r>
        <w:rPr>
          <w:rFonts w:cstheme="minorHAnsi"/>
          <w:b/>
          <w:bCs/>
          <w:noProof/>
          <w:color w:val="623B2A" w:themeColor="text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03BFC" wp14:editId="029A2318">
                <wp:simplePos x="0" y="0"/>
                <wp:positionH relativeFrom="column">
                  <wp:posOffset>-721360</wp:posOffset>
                </wp:positionH>
                <wp:positionV relativeFrom="paragraph">
                  <wp:posOffset>12700</wp:posOffset>
                </wp:positionV>
                <wp:extent cx="7741285" cy="360045"/>
                <wp:effectExtent l="0" t="0" r="0" b="1905"/>
                <wp:wrapNone/>
                <wp:docPr id="3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1285" cy="3600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0B" w:rsidRPr="00FF5A2D" w:rsidRDefault="008F2185" w:rsidP="008F21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2"/>
                                <w:sz w:val="20"/>
                              </w:rPr>
                            </w:pPr>
                            <w:r w:rsidRPr="00FF5A2D">
                              <w:rPr>
                                <w:rFonts w:cstheme="minorHAnsi"/>
                                <w:b/>
                                <w:bCs/>
                                <w:color w:val="FFFFFF" w:themeColor="background2"/>
                                <w:sz w:val="20"/>
                              </w:rPr>
                              <w:t>СТАВКА ПЛАТЫ ЗА НАЕМ ЖИЛОГО ПОМЕЩЕНИЯ В БЕЗДОТАЦИОННЫХ ДОМАХ</w:t>
                            </w:r>
                          </w:p>
                        </w:txbxContent>
                      </wps:txbx>
                      <wps:bodyPr rot="0" vert="horz" wrap="square" lIns="180000" tIns="36000" rIns="180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D03BFC" id="Прямоугольник 4" o:spid="_x0000_s1029" style="position:absolute;left:0;text-align:left;margin-left:-56.8pt;margin-top:1pt;width:609.5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" fillcolor="#c39367 [3205]" stroked="f" strokeweight="2pt">
                <v:textbox inset="5mm,1mm,5mm,1mm">
                  <w:txbxContent>
                    <w:p w:rsidR="00150C0B" w:rsidRPr="00FF5A2D" w:rsidRDefault="008F2185" w:rsidP="008F21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2"/>
                          <w:sz w:val="20"/>
                        </w:rPr>
                      </w:pPr>
                      <w:r w:rsidRPr="00FF5A2D">
                        <w:rPr>
                          <w:rFonts w:cstheme="minorHAnsi"/>
                          <w:b/>
                          <w:bCs/>
                          <w:color w:val="FFFFFF" w:themeColor="background2"/>
                          <w:sz w:val="20"/>
                        </w:rPr>
                        <w:t>СТАВКА ПЛАТЫ ЗА НАЕМ ЖИЛОГО ПОМЕЩЕНИЯ В БЕЗДОТАЦИОННЫХ ДОМАХ</w:t>
                      </w:r>
                    </w:p>
                  </w:txbxContent>
                </v:textbox>
              </v:rect>
            </w:pict>
          </mc:Fallback>
        </mc:AlternateContent>
      </w:r>
    </w:p>
    <w:p w:rsidR="002E3704" w:rsidRPr="0056060E" w:rsidRDefault="002E3704" w:rsidP="00226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623B2A" w:themeColor="text2"/>
          <w:sz w:val="18"/>
          <w:szCs w:val="18"/>
        </w:rPr>
      </w:pPr>
    </w:p>
    <w:p w:rsidR="002266D7" w:rsidRPr="0056060E" w:rsidRDefault="002266D7" w:rsidP="00735A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623B2A" w:themeColor="text2"/>
          <w:sz w:val="18"/>
          <w:szCs w:val="18"/>
        </w:rPr>
      </w:pPr>
    </w:p>
    <w:tbl>
      <w:tblPr>
        <w:tblStyle w:val="-51"/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5812"/>
        <w:gridCol w:w="4394"/>
      </w:tblGrid>
      <w:tr w:rsidR="00A71196" w:rsidRPr="0056060E" w:rsidTr="00C54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2266D7" w:rsidRPr="0056060E" w:rsidRDefault="00150C0B" w:rsidP="004D7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N П/П</w:t>
            </w:r>
          </w:p>
        </w:tc>
        <w:tc>
          <w:tcPr>
            <w:tcW w:w="5812" w:type="dxa"/>
          </w:tcPr>
          <w:p w:rsidR="002266D7" w:rsidRPr="0056060E" w:rsidRDefault="00150C0B" w:rsidP="003A756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КАТЕГОРИИ МНОГОКВАРТИРНЫХ ДОМОВ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2266D7" w:rsidRPr="0056060E" w:rsidRDefault="002266D7" w:rsidP="003A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в рублях за 1 кв. м общей п</w:t>
            </w:r>
            <w:r w:rsidR="00735AEB">
              <w:rPr>
                <w:rFonts w:cstheme="minorHAnsi"/>
                <w:color w:val="623B2A" w:themeColor="text2"/>
                <w:sz w:val="18"/>
                <w:szCs w:val="18"/>
              </w:rPr>
              <w:t>лощади жилого помещения в месяц</w:t>
            </w:r>
          </w:p>
        </w:tc>
      </w:tr>
      <w:tr w:rsidR="00A71196" w:rsidRPr="0056060E" w:rsidTr="00C549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2266D7" w:rsidRPr="0056060E" w:rsidRDefault="002266D7" w:rsidP="004D7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2266D7" w:rsidRPr="0056060E" w:rsidRDefault="002266D7" w:rsidP="003A756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Жилые дома со всеми удобствами, с лифтом и мусоропроводом, независимо от материала стен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2266D7" w:rsidRPr="00BD3519" w:rsidRDefault="00BD3519" w:rsidP="00091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70,42</w:t>
            </w:r>
          </w:p>
        </w:tc>
      </w:tr>
    </w:tbl>
    <w:p w:rsidR="00735AEB" w:rsidRPr="0056060E" w:rsidRDefault="00735AEB" w:rsidP="00735AE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FF4E39" w:themeColor="accent1"/>
          <w:sz w:val="18"/>
          <w:szCs w:val="18"/>
        </w:rPr>
      </w:pPr>
    </w:p>
    <w:p w:rsidR="00735AEB" w:rsidRDefault="00B4676F" w:rsidP="00735AE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FF4E39" w:themeColor="accent1"/>
          <w:sz w:val="18"/>
          <w:szCs w:val="18"/>
        </w:rPr>
      </w:pPr>
      <w:r>
        <w:rPr>
          <w:rFonts w:cstheme="minorHAnsi"/>
          <w:b/>
          <w:bCs/>
          <w:noProof/>
          <w:color w:val="623B2A" w:themeColor="text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24FAC4" wp14:editId="6AB4D923">
                <wp:simplePos x="0" y="0"/>
                <wp:positionH relativeFrom="column">
                  <wp:posOffset>-702310</wp:posOffset>
                </wp:positionH>
                <wp:positionV relativeFrom="paragraph">
                  <wp:posOffset>12065</wp:posOffset>
                </wp:positionV>
                <wp:extent cx="7722235" cy="360045"/>
                <wp:effectExtent l="0" t="0" r="0" b="1905"/>
                <wp:wrapNone/>
                <wp:docPr id="2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2235" cy="3600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AEB" w:rsidRPr="00FF5A2D" w:rsidRDefault="00735AEB" w:rsidP="00735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FF5A2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ЦЕНЫ ЗА СОДЕРЖАНИЕ И РЕМОНТ ЖИЛЫХ ПОМЕЩЕНИЙ В БЕЗДОТАЦИОННЫХ ДОМАХ</w:t>
                            </w:r>
                          </w:p>
                        </w:txbxContent>
                      </wps:txbx>
                      <wps:bodyPr rot="0" vert="horz" wrap="square" lIns="360000" tIns="36000" rIns="360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24FAC4" id="Прямоугольник 6" o:spid="_x0000_s1030" style="position:absolute;left:0;text-align:left;margin-left:-55.3pt;margin-top:.95pt;width:608.05pt;height:2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" fillcolor="#c39367 [3205]" stroked="f" strokeweight="2pt">
                <v:textbox inset="10mm,1mm,10mm,1mm">
                  <w:txbxContent>
                    <w:p w:rsidR="00735AEB" w:rsidRPr="00FF5A2D" w:rsidRDefault="00735AEB" w:rsidP="00735A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</w:pPr>
                      <w:r w:rsidRPr="00FF5A2D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  <w:t>ЦЕНЫ ЗА СОДЕРЖАНИЕ И РЕМОНТ ЖИЛЫХ ПОМЕЩЕНИЙ В БЕЗДОТАЦИОННЫХ ДОМАХ</w:t>
                      </w:r>
                    </w:p>
                  </w:txbxContent>
                </v:textbox>
              </v:rect>
            </w:pict>
          </mc:Fallback>
        </mc:AlternateContent>
      </w:r>
    </w:p>
    <w:p w:rsidR="004D7DC1" w:rsidRPr="0056060E" w:rsidRDefault="004D7DC1" w:rsidP="00735AE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FF4E39" w:themeColor="accent1"/>
          <w:sz w:val="18"/>
          <w:szCs w:val="18"/>
        </w:rPr>
      </w:pPr>
    </w:p>
    <w:p w:rsidR="00735AEB" w:rsidRPr="0056060E" w:rsidRDefault="00735AEB" w:rsidP="00735A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623B2A" w:themeColor="text2"/>
          <w:sz w:val="18"/>
          <w:szCs w:val="18"/>
        </w:rPr>
      </w:pPr>
    </w:p>
    <w:tbl>
      <w:tblPr>
        <w:tblStyle w:val="-51"/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5812"/>
        <w:gridCol w:w="4394"/>
      </w:tblGrid>
      <w:tr w:rsidR="00735AEB" w:rsidRPr="0056060E" w:rsidTr="00C54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35AEB" w:rsidRPr="0056060E" w:rsidRDefault="00735AEB" w:rsidP="008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N П/П</w:t>
            </w:r>
          </w:p>
        </w:tc>
        <w:tc>
          <w:tcPr>
            <w:tcW w:w="5812" w:type="dxa"/>
          </w:tcPr>
          <w:p w:rsidR="00735AEB" w:rsidRPr="0056060E" w:rsidRDefault="00735AEB" w:rsidP="00897DD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КАТЕГОРИИ МНОГОКВАРТИРНЫХ ДОМОВ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735AEB" w:rsidRPr="0056060E" w:rsidRDefault="00735AEB" w:rsidP="008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в рублях за 1 кв. М общей площади жилого</w:t>
            </w:r>
            <w:r>
              <w:rPr>
                <w:rFonts w:cstheme="minorHAnsi"/>
                <w:b/>
                <w:color w:val="623B2A" w:themeColor="text2"/>
                <w:sz w:val="18"/>
                <w:szCs w:val="18"/>
              </w:rPr>
              <w:t xml:space="preserve"> помещения в месяц с учетом </w:t>
            </w:r>
            <w:proofErr w:type="spellStart"/>
            <w:r>
              <w:rPr>
                <w:rFonts w:cstheme="minorHAnsi"/>
                <w:b/>
                <w:color w:val="623B2A" w:themeColor="text2"/>
                <w:sz w:val="18"/>
                <w:szCs w:val="18"/>
              </w:rPr>
              <w:t>ндс</w:t>
            </w:r>
            <w:proofErr w:type="spellEnd"/>
          </w:p>
        </w:tc>
      </w:tr>
      <w:tr w:rsidR="00735AEB" w:rsidRPr="0056060E" w:rsidTr="00C549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35AEB" w:rsidRPr="0056060E" w:rsidRDefault="00735AEB" w:rsidP="008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735AEB" w:rsidRPr="0056060E" w:rsidRDefault="00735AEB" w:rsidP="00897DD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Жилые дома со всеми удобствами, с лифтом и мусоропроводом, расположенные на территории города Москвы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735AEB" w:rsidRPr="00BD3519" w:rsidRDefault="00BD3519" w:rsidP="008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50,11</w:t>
            </w:r>
          </w:p>
        </w:tc>
      </w:tr>
      <w:tr w:rsidR="00735AEB" w:rsidRPr="0056060E" w:rsidTr="00C54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35AEB" w:rsidRPr="0056060E" w:rsidRDefault="00735AEB" w:rsidP="008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735AEB" w:rsidRPr="0056060E" w:rsidRDefault="00735AEB" w:rsidP="00897DD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Жилые дома со всеми удобствами, с лифтом и мусоропроводом, расположенные за пределами территории города Москвы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735AEB" w:rsidRPr="00BD3519" w:rsidRDefault="00BD3519" w:rsidP="008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60,39</w:t>
            </w:r>
          </w:p>
        </w:tc>
      </w:tr>
    </w:tbl>
    <w:p w:rsidR="00A754EB" w:rsidRDefault="00A754EB" w:rsidP="00A754E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FF4E39" w:themeColor="accent1"/>
          <w:sz w:val="18"/>
          <w:szCs w:val="18"/>
        </w:rPr>
      </w:pPr>
    </w:p>
    <w:p w:rsidR="00A754EB" w:rsidRDefault="00A754EB" w:rsidP="00A754E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FF4E39" w:themeColor="accent1"/>
          <w:sz w:val="18"/>
          <w:szCs w:val="18"/>
        </w:rPr>
      </w:pPr>
      <w:r>
        <w:rPr>
          <w:rFonts w:cstheme="minorHAnsi"/>
          <w:b/>
          <w:bCs/>
          <w:noProof/>
          <w:color w:val="623B2A" w:themeColor="text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F1D085" wp14:editId="4ED964BE">
                <wp:simplePos x="0" y="0"/>
                <wp:positionH relativeFrom="column">
                  <wp:posOffset>-702310</wp:posOffset>
                </wp:positionH>
                <wp:positionV relativeFrom="paragraph">
                  <wp:posOffset>78369</wp:posOffset>
                </wp:positionV>
                <wp:extent cx="7743825" cy="534035"/>
                <wp:effectExtent l="0" t="0" r="9525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43825" cy="53403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4EB" w:rsidRPr="00FF5A2D" w:rsidRDefault="00A754EB" w:rsidP="00A754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FF5A2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ТАРИФЫ НА ОТОПЛЕНИЕ ЖИЛОГО ПОМЕЩЕНИЯ, ЗА ИСКЛЮЧЕНИЕМ НАСЕЛЕНИЯ, ПРОЖИВАЮЩЕГО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br/>
                            </w:r>
                            <w:r w:rsidRPr="00FF5A2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НА ТЕРРИТОРИИ ТРОИЦКОГО И НОВОМОСКОВСКОГО АДМИНИСТРАТИВНЫХ ОКРУГОВ ГОРОДА МОСКВЫ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108000" rIns="360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F1D085" id="Прямоугольник 8" o:spid="_x0000_s1031" style="position:absolute;left:0;text-align:left;margin-left:-55.3pt;margin-top:6.15pt;width:609.75pt;height:42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" fillcolor="#c39367 [3205]" stroked="f" strokeweight="2pt">
                <v:path arrowok="t"/>
                <v:textbox inset="10mm,3mm,10mm,3mm">
                  <w:txbxContent>
                    <w:p w:rsidR="00A754EB" w:rsidRPr="00FF5A2D" w:rsidRDefault="00A754EB" w:rsidP="00A754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</w:pPr>
                      <w:r w:rsidRPr="00FF5A2D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  <w:t xml:space="preserve">ТАРИФЫ НА ОТОПЛЕНИЕ ЖИЛОГО ПОМЕЩЕНИЯ, ЗА ИСКЛЮЧЕНИЕМ НАСЕЛЕНИЯ, ПРОЖИВАЮЩЕГО 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  <w:br/>
                      </w:r>
                      <w:r w:rsidRPr="00FF5A2D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  <w:t>НА ТЕРРИТОРИИ ТРОИЦКОГО И НОВОМОСКОВСКОГО АДМИНИСТРАТИВНЫХ ОКРУГОВ ГОРОДА МОСКВЫ</w:t>
                      </w:r>
                    </w:p>
                  </w:txbxContent>
                </v:textbox>
              </v:rect>
            </w:pict>
          </mc:Fallback>
        </mc:AlternateContent>
      </w:r>
    </w:p>
    <w:p w:rsidR="00A754EB" w:rsidRPr="0056060E" w:rsidRDefault="00A754EB" w:rsidP="00A754E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FF4E39" w:themeColor="accent1"/>
          <w:sz w:val="18"/>
          <w:szCs w:val="18"/>
        </w:rPr>
      </w:pPr>
    </w:p>
    <w:p w:rsidR="00A754EB" w:rsidRPr="0056060E" w:rsidRDefault="00A754EB" w:rsidP="00A754E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FF4E39" w:themeColor="accent1"/>
          <w:sz w:val="18"/>
          <w:szCs w:val="18"/>
        </w:rPr>
      </w:pPr>
    </w:p>
    <w:p w:rsidR="00A754EB" w:rsidRPr="0056060E" w:rsidRDefault="00A754EB" w:rsidP="00A754E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FF4E39" w:themeColor="accent1"/>
          <w:sz w:val="18"/>
          <w:szCs w:val="18"/>
        </w:rPr>
      </w:pPr>
    </w:p>
    <w:p w:rsidR="00A754EB" w:rsidRPr="0056060E" w:rsidRDefault="00A754EB" w:rsidP="00A75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623B2A" w:themeColor="text2"/>
          <w:sz w:val="18"/>
          <w:szCs w:val="18"/>
        </w:rPr>
      </w:pPr>
    </w:p>
    <w:tbl>
      <w:tblPr>
        <w:tblStyle w:val="-51"/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8363"/>
        <w:gridCol w:w="1843"/>
      </w:tblGrid>
      <w:tr w:rsidR="00A754EB" w:rsidRPr="0056060E" w:rsidTr="00F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A754EB" w:rsidRPr="00B4676F" w:rsidRDefault="00A754EB" w:rsidP="00F53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4676F">
              <w:rPr>
                <w:rFonts w:cstheme="minorHAnsi"/>
                <w:b/>
                <w:color w:val="623B2A" w:themeColor="text2"/>
                <w:sz w:val="18"/>
                <w:szCs w:val="18"/>
              </w:rPr>
              <w:t>N П/П</w:t>
            </w:r>
          </w:p>
        </w:tc>
        <w:tc>
          <w:tcPr>
            <w:tcW w:w="8363" w:type="dxa"/>
          </w:tcPr>
          <w:p w:rsidR="00A754EB" w:rsidRPr="0056060E" w:rsidRDefault="00A754EB" w:rsidP="00F53D8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НАИМЕНОВАНИЕ ОРГАНИЗАЦИИ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A754EB" w:rsidRPr="0056060E" w:rsidRDefault="00A754EB" w:rsidP="00F53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С УЧЕТОМ НДС (РУБ./ГКАЛ)</w:t>
            </w:r>
          </w:p>
        </w:tc>
      </w:tr>
      <w:tr w:rsidR="00A754EB" w:rsidRPr="0056060E" w:rsidTr="00F53D8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A754EB" w:rsidRPr="00B4676F" w:rsidRDefault="00A754EB" w:rsidP="00F53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bookmarkStart w:id="0" w:name="Par1248"/>
            <w:bookmarkEnd w:id="0"/>
            <w:r w:rsidRPr="00B4676F">
              <w:rPr>
                <w:rFonts w:cstheme="minorHAnsi"/>
                <w:b/>
                <w:color w:val="623B2A" w:themeColor="text2"/>
                <w:sz w:val="18"/>
                <w:szCs w:val="18"/>
              </w:rPr>
              <w:t>1</w:t>
            </w:r>
          </w:p>
        </w:tc>
        <w:tc>
          <w:tcPr>
            <w:tcW w:w="8363" w:type="dxa"/>
          </w:tcPr>
          <w:p w:rsidR="00A754EB" w:rsidRPr="0056060E" w:rsidRDefault="00A754EB" w:rsidP="00F53D8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ОАО "Мосэнерго" - тариф на производство тепловой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A754EB" w:rsidRPr="00BD3519" w:rsidRDefault="00BD3519" w:rsidP="00F53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1747,47</w:t>
            </w:r>
          </w:p>
        </w:tc>
      </w:tr>
      <w:tr w:rsidR="00A754EB" w:rsidRPr="0056060E" w:rsidTr="00F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A754EB" w:rsidRPr="00B4676F" w:rsidRDefault="00A754EB" w:rsidP="00F53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bookmarkStart w:id="1" w:name="Par1251"/>
            <w:bookmarkEnd w:id="1"/>
            <w:r w:rsidRPr="00B4676F">
              <w:rPr>
                <w:rFonts w:cstheme="minorHAnsi"/>
                <w:b/>
                <w:color w:val="623B2A" w:themeColor="text2"/>
                <w:sz w:val="18"/>
                <w:szCs w:val="18"/>
              </w:rPr>
              <w:t>2</w:t>
            </w:r>
          </w:p>
        </w:tc>
        <w:tc>
          <w:tcPr>
            <w:tcW w:w="8363" w:type="dxa"/>
          </w:tcPr>
          <w:p w:rsidR="00A754EB" w:rsidRPr="0056060E" w:rsidRDefault="00A754EB" w:rsidP="00F53D8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ОАО "МОЭК" - тариф на услуги по передаче тепловой энергии по магистральным сетям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A754EB" w:rsidRPr="00BD3519" w:rsidRDefault="00BD3519" w:rsidP="00F53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1742,92</w:t>
            </w:r>
          </w:p>
        </w:tc>
      </w:tr>
      <w:tr w:rsidR="00A754EB" w:rsidRPr="0056060E" w:rsidTr="00F53D8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A754EB" w:rsidRPr="00B4676F" w:rsidRDefault="00A754EB" w:rsidP="00F53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4676F">
              <w:rPr>
                <w:rFonts w:cstheme="minorHAnsi"/>
                <w:b/>
                <w:color w:val="623B2A" w:themeColor="text2"/>
                <w:sz w:val="18"/>
                <w:szCs w:val="18"/>
              </w:rPr>
              <w:t>3</w:t>
            </w:r>
          </w:p>
        </w:tc>
        <w:tc>
          <w:tcPr>
            <w:tcW w:w="8363" w:type="dxa"/>
          </w:tcPr>
          <w:p w:rsidR="00A754EB" w:rsidRPr="0056060E" w:rsidRDefault="00A754EB" w:rsidP="00F53D8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ОАО "МОЭК" и иные организации - тариф на тепловую энергию (покупка, производство, передача тепловой энергии по тепловым сетям с учетом расходов на содержание тепловых сетей (центральных тепловых пунктов, тепловых вводов, насосных станций)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A754EB" w:rsidRPr="00BD3519" w:rsidRDefault="00BD3519" w:rsidP="00F53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2199,24</w:t>
            </w:r>
          </w:p>
        </w:tc>
      </w:tr>
    </w:tbl>
    <w:p w:rsidR="00A754EB" w:rsidRDefault="00A754EB" w:rsidP="00A754EB">
      <w:pPr>
        <w:autoSpaceDE w:val="0"/>
        <w:autoSpaceDN w:val="0"/>
        <w:adjustRightInd w:val="0"/>
        <w:spacing w:after="0"/>
        <w:jc w:val="right"/>
        <w:outlineLvl w:val="0"/>
        <w:rPr>
          <w:rFonts w:cstheme="minorHAnsi"/>
          <w:color w:val="FF4E39" w:themeColor="accent1"/>
          <w:sz w:val="18"/>
          <w:szCs w:val="18"/>
        </w:rPr>
      </w:pPr>
    </w:p>
    <w:p w:rsidR="00A754EB" w:rsidRDefault="00A754EB" w:rsidP="00A754EB">
      <w:pPr>
        <w:autoSpaceDE w:val="0"/>
        <w:autoSpaceDN w:val="0"/>
        <w:adjustRightInd w:val="0"/>
        <w:spacing w:after="0"/>
        <w:jc w:val="right"/>
        <w:outlineLvl w:val="0"/>
        <w:rPr>
          <w:rFonts w:cstheme="minorHAnsi"/>
          <w:color w:val="623B2A" w:themeColor="text2"/>
          <w:sz w:val="18"/>
          <w:szCs w:val="18"/>
        </w:rPr>
      </w:pPr>
      <w:r>
        <w:rPr>
          <w:rFonts w:cstheme="minorHAnsi"/>
          <w:b/>
          <w:bCs/>
          <w:noProof/>
          <w:color w:val="623B2A" w:themeColor="text2"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A32E67" wp14:editId="61382146">
                <wp:simplePos x="0" y="0"/>
                <wp:positionH relativeFrom="column">
                  <wp:posOffset>-702310</wp:posOffset>
                </wp:positionH>
                <wp:positionV relativeFrom="paragraph">
                  <wp:posOffset>-66411</wp:posOffset>
                </wp:positionV>
                <wp:extent cx="7743825" cy="619125"/>
                <wp:effectExtent l="0" t="0" r="952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43825" cy="6191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4EB" w:rsidRPr="00D402FF" w:rsidRDefault="00A754EB" w:rsidP="00A754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D402F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ТАРИФЫ НА ГОРЯЧУЮ ВОДУ ДЛЯ НАСЕЛЕНИЯ ГОРОДА МОСКВЫ, ЗА ИСКЛЮЧЕНИЕМ</w:t>
                            </w:r>
                          </w:p>
                          <w:p w:rsidR="00A754EB" w:rsidRPr="00D402FF" w:rsidRDefault="00A754EB" w:rsidP="00A754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D402F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НАСЕЛЕНИЯ, ПРОЖИВАЮЩЕГО НА ТЕРРИТОРИИ ТРОИЦКОГО</w:t>
                            </w:r>
                          </w:p>
                          <w:p w:rsidR="00A754EB" w:rsidRPr="00D402FF" w:rsidRDefault="00A754EB" w:rsidP="00A754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D402F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И НОВОМОСКОВСКОГО АДМИНИСТРАТИВНЫХ ОКРУГОВ ГОРОДА МОСКВЫ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36000" rIns="360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A32E67" id="Прямоугольник 9" o:spid="_x0000_s1032" style="position:absolute;left:0;text-align:left;margin-left:-55.3pt;margin-top:-5.25pt;width:609.75pt;height:4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" fillcolor="#c39367 [3205]" stroked="f" strokeweight="2pt">
                <v:path arrowok="t"/>
                <v:textbox inset="10mm,1mm,10mm,1mm">
                  <w:txbxContent>
                    <w:p w:rsidR="00A754EB" w:rsidRPr="00D402FF" w:rsidRDefault="00A754EB" w:rsidP="00A754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</w:pPr>
                      <w:r w:rsidRPr="00D402F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  <w:t>ТАРИФЫ НА ГОРЯЧУЮ ВОДУ ДЛЯ НАСЕЛЕНИЯ ГОРОДА МОСКВЫ, ЗА ИСКЛЮЧЕНИЕМ</w:t>
                      </w:r>
                    </w:p>
                    <w:p w:rsidR="00A754EB" w:rsidRPr="00D402FF" w:rsidRDefault="00A754EB" w:rsidP="00A754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</w:pPr>
                      <w:r w:rsidRPr="00D402F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  <w:t>НАСЕЛЕНИЯ, ПРОЖИВАЮЩЕГО НА ТЕРРИТОРИИ ТРОИЦКОГО</w:t>
                      </w:r>
                    </w:p>
                    <w:p w:rsidR="00A754EB" w:rsidRPr="00D402FF" w:rsidRDefault="00A754EB" w:rsidP="00A754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</w:pPr>
                      <w:r w:rsidRPr="00D402F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  <w:t>И НОВОМОСКОВСКОГО АДМИНИСТРАТИВНЫХ ОКРУГОВ ГОРОДА МОСКВЫ</w:t>
                      </w:r>
                    </w:p>
                  </w:txbxContent>
                </v:textbox>
              </v:rect>
            </w:pict>
          </mc:Fallback>
        </mc:AlternateContent>
      </w:r>
    </w:p>
    <w:p w:rsidR="00A754EB" w:rsidRPr="0056060E" w:rsidRDefault="00A754EB" w:rsidP="00A754EB">
      <w:pPr>
        <w:autoSpaceDE w:val="0"/>
        <w:autoSpaceDN w:val="0"/>
        <w:adjustRightInd w:val="0"/>
        <w:spacing w:after="0"/>
        <w:jc w:val="right"/>
        <w:outlineLvl w:val="0"/>
        <w:rPr>
          <w:rFonts w:cstheme="minorHAnsi"/>
          <w:color w:val="623B2A" w:themeColor="text2"/>
          <w:sz w:val="18"/>
          <w:szCs w:val="18"/>
        </w:rPr>
      </w:pPr>
    </w:p>
    <w:p w:rsidR="00A754EB" w:rsidRPr="0056060E" w:rsidRDefault="00A754EB" w:rsidP="00A754EB">
      <w:pPr>
        <w:rPr>
          <w:rFonts w:cstheme="minorHAnsi"/>
          <w:color w:val="623B2A" w:themeColor="text2"/>
          <w:sz w:val="18"/>
          <w:szCs w:val="18"/>
        </w:rPr>
      </w:pPr>
    </w:p>
    <w:tbl>
      <w:tblPr>
        <w:tblStyle w:val="-51"/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6237"/>
        <w:gridCol w:w="3969"/>
      </w:tblGrid>
      <w:tr w:rsidR="00A754EB" w:rsidRPr="0056060E" w:rsidTr="00F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A754EB" w:rsidRPr="0056060E" w:rsidRDefault="00A754EB" w:rsidP="00F53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N П/П</w:t>
            </w:r>
          </w:p>
        </w:tc>
        <w:tc>
          <w:tcPr>
            <w:tcW w:w="6237" w:type="dxa"/>
          </w:tcPr>
          <w:p w:rsidR="00A754EB" w:rsidRPr="0056060E" w:rsidRDefault="00A754EB" w:rsidP="00F53D8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НАИМЕНОВАНИЕ ОРГАНИЗАЦИИ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A754EB" w:rsidRPr="0056060E" w:rsidRDefault="00A754EB" w:rsidP="00F53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>
              <w:rPr>
                <w:rFonts w:cstheme="minorHAnsi"/>
                <w:b/>
                <w:color w:val="623B2A" w:themeColor="text2"/>
                <w:sz w:val="18"/>
                <w:szCs w:val="18"/>
              </w:rPr>
              <w:t xml:space="preserve">РУБ./КУБ.М, </w:t>
            </w: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С УЧЕТОМ НДС</w:t>
            </w:r>
          </w:p>
        </w:tc>
      </w:tr>
      <w:tr w:rsidR="00A754EB" w:rsidRPr="0056060E" w:rsidTr="00F53D8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A754EB" w:rsidRPr="0056060E" w:rsidRDefault="00A754EB" w:rsidP="00F53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A754EB" w:rsidRPr="0056060E" w:rsidRDefault="00A754EB" w:rsidP="00F53D8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ОАО "МОЭК", иные организации (за исключением ОАО "Мосэнерго")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A754EB" w:rsidRPr="00BD3519" w:rsidRDefault="00BD3519" w:rsidP="00F53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180,55</w:t>
            </w:r>
          </w:p>
        </w:tc>
      </w:tr>
      <w:tr w:rsidR="00A754EB" w:rsidRPr="0056060E" w:rsidTr="00F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A754EB" w:rsidRPr="0056060E" w:rsidRDefault="00A754EB" w:rsidP="00F53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A754EB" w:rsidRPr="0056060E" w:rsidRDefault="00A754EB" w:rsidP="00F53D8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ОАО "Мосэнерго"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A754EB" w:rsidRPr="00C664B2" w:rsidRDefault="00C664B2" w:rsidP="00F53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C664B2">
              <w:rPr>
                <w:rFonts w:cstheme="minorHAnsi"/>
                <w:b/>
                <w:color w:val="623B2A" w:themeColor="text2"/>
                <w:sz w:val="18"/>
                <w:szCs w:val="18"/>
              </w:rPr>
              <w:t>-</w:t>
            </w:r>
          </w:p>
        </w:tc>
      </w:tr>
    </w:tbl>
    <w:p w:rsidR="00A754EB" w:rsidRDefault="00A754EB" w:rsidP="00A754EB">
      <w:pPr>
        <w:spacing w:line="480" w:lineRule="auto"/>
        <w:rPr>
          <w:rFonts w:cstheme="minorHAnsi"/>
          <w:color w:val="623B2A" w:themeColor="text2"/>
          <w:sz w:val="18"/>
          <w:szCs w:val="18"/>
        </w:rPr>
      </w:pPr>
      <w:r>
        <w:rPr>
          <w:rFonts w:cstheme="minorHAnsi"/>
          <w:b/>
          <w:bCs/>
          <w:noProof/>
          <w:color w:val="623B2A" w:themeColor="text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DBC26A" wp14:editId="16BE433D">
                <wp:simplePos x="0" y="0"/>
                <wp:positionH relativeFrom="column">
                  <wp:posOffset>-702310</wp:posOffset>
                </wp:positionH>
                <wp:positionV relativeFrom="paragraph">
                  <wp:posOffset>144516</wp:posOffset>
                </wp:positionV>
                <wp:extent cx="7724775" cy="628650"/>
                <wp:effectExtent l="0" t="0" r="9525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24775" cy="628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4EB" w:rsidRPr="00FF5A2D" w:rsidRDefault="00A754EB" w:rsidP="00A754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2"/>
                                <w:sz w:val="20"/>
                              </w:rPr>
                            </w:pPr>
                            <w:r w:rsidRPr="00FF5A2D">
                              <w:rPr>
                                <w:rFonts w:cstheme="minorHAnsi"/>
                                <w:b/>
                                <w:bCs/>
                                <w:color w:val="FFFFFF" w:themeColor="background2"/>
                                <w:sz w:val="20"/>
                              </w:rPr>
                              <w:t>ТАРИФЫ НА ХОЛОДНУЮ ВОДУ И ВОДООТВЕДЕНИЕ ДЛЯ НАСЕЛЕНИЯ ГОРОДА</w:t>
                            </w:r>
                          </w:p>
                          <w:p w:rsidR="00A754EB" w:rsidRPr="00FF5A2D" w:rsidRDefault="00A754EB" w:rsidP="00A754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2"/>
                                <w:sz w:val="20"/>
                              </w:rPr>
                            </w:pPr>
                            <w:r w:rsidRPr="00FF5A2D">
                              <w:rPr>
                                <w:rFonts w:cstheme="minorHAnsi"/>
                                <w:b/>
                                <w:bCs/>
                                <w:color w:val="FFFFFF" w:themeColor="background2"/>
                                <w:sz w:val="20"/>
                              </w:rPr>
                              <w:t>МОСКВЫ, ЗА ИСКЛЮЧЕНИЕМ НАСЕЛЕНИЯ, ПРОЖИВАЮЩЕГО НА ТЕРРИТОРИИ</w:t>
                            </w:r>
                          </w:p>
                          <w:p w:rsidR="00A754EB" w:rsidRPr="00FF5A2D" w:rsidRDefault="00A754EB" w:rsidP="00A754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2"/>
                                <w:sz w:val="20"/>
                              </w:rPr>
                            </w:pPr>
                            <w:r w:rsidRPr="00FF5A2D">
                              <w:rPr>
                                <w:rFonts w:cstheme="minorHAnsi"/>
                                <w:b/>
                                <w:bCs/>
                                <w:color w:val="FFFFFF" w:themeColor="background2"/>
                                <w:sz w:val="20"/>
                              </w:rPr>
                              <w:t>ТРОИЦКОГО И НОВОМОСКОВСКОГО АДМИНИСТРАТИВНЫХ ОКРУГОВ ГОРОДА МОСКВЫ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36000" rIns="360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DBC26A" id="Прямоугольник 7" o:spid="_x0000_s1033" style="position:absolute;margin-left:-55.3pt;margin-top:11.4pt;width:608.2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" fillcolor="#c39367 [3205]" stroked="f" strokeweight="2pt">
                <v:path arrowok="t"/>
                <v:textbox inset="10mm,1mm,10mm,1mm">
                  <w:txbxContent>
                    <w:p w:rsidR="00A754EB" w:rsidRPr="00FF5A2D" w:rsidRDefault="00A754EB" w:rsidP="00A754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2"/>
                          <w:sz w:val="20"/>
                        </w:rPr>
                      </w:pPr>
                      <w:r w:rsidRPr="00FF5A2D">
                        <w:rPr>
                          <w:rFonts w:cstheme="minorHAnsi"/>
                          <w:b/>
                          <w:bCs/>
                          <w:color w:val="FFFFFF" w:themeColor="background2"/>
                          <w:sz w:val="20"/>
                        </w:rPr>
                        <w:t>ТАРИФЫ НА ХОЛОДНУЮ ВОДУ И ВОДООТВЕДЕНИЕ ДЛЯ НАСЕЛЕНИЯ ГОРОДА</w:t>
                      </w:r>
                    </w:p>
                    <w:p w:rsidR="00A754EB" w:rsidRPr="00FF5A2D" w:rsidRDefault="00A754EB" w:rsidP="00A754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2"/>
                          <w:sz w:val="20"/>
                        </w:rPr>
                      </w:pPr>
                      <w:r w:rsidRPr="00FF5A2D">
                        <w:rPr>
                          <w:rFonts w:cstheme="minorHAnsi"/>
                          <w:b/>
                          <w:bCs/>
                          <w:color w:val="FFFFFF" w:themeColor="background2"/>
                          <w:sz w:val="20"/>
                        </w:rPr>
                        <w:t>МОСКВЫ, ЗА ИСКЛЮЧЕНИЕМ НАСЕЛЕНИЯ, ПРОЖИВАЮЩЕГО НА ТЕРРИТОРИИ</w:t>
                      </w:r>
                    </w:p>
                    <w:p w:rsidR="00A754EB" w:rsidRPr="00FF5A2D" w:rsidRDefault="00A754EB" w:rsidP="00A754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2"/>
                          <w:sz w:val="20"/>
                        </w:rPr>
                      </w:pPr>
                      <w:r w:rsidRPr="00FF5A2D">
                        <w:rPr>
                          <w:rFonts w:cstheme="minorHAnsi"/>
                          <w:b/>
                          <w:bCs/>
                          <w:color w:val="FFFFFF" w:themeColor="background2"/>
                          <w:sz w:val="20"/>
                        </w:rPr>
                        <w:t>ТРОИЦКОГО И НОВОМОСКОВСКОГО АДМИНИСТРАТИВНЫХ ОКРУГОВ ГОРОДА МОСКВЫ</w:t>
                      </w:r>
                    </w:p>
                  </w:txbxContent>
                </v:textbox>
              </v:rect>
            </w:pict>
          </mc:Fallback>
        </mc:AlternateContent>
      </w:r>
    </w:p>
    <w:p w:rsidR="00A754EB" w:rsidRDefault="00A754EB" w:rsidP="00A754EB">
      <w:pPr>
        <w:rPr>
          <w:rFonts w:cstheme="minorHAnsi"/>
          <w:color w:val="623B2A" w:themeColor="text2"/>
          <w:sz w:val="18"/>
          <w:szCs w:val="18"/>
        </w:rPr>
      </w:pPr>
    </w:p>
    <w:p w:rsidR="00A754EB" w:rsidRPr="0056060E" w:rsidRDefault="00A754EB" w:rsidP="00A75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623B2A" w:themeColor="text2"/>
          <w:sz w:val="18"/>
          <w:szCs w:val="18"/>
        </w:rPr>
      </w:pPr>
    </w:p>
    <w:tbl>
      <w:tblPr>
        <w:tblStyle w:val="-51"/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3010"/>
        <w:gridCol w:w="2518"/>
      </w:tblGrid>
      <w:tr w:rsidR="00A754EB" w:rsidRPr="0056060E" w:rsidTr="00F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vMerge w:val="restart"/>
          </w:tcPr>
          <w:p w:rsidR="00A754EB" w:rsidRPr="0056060E" w:rsidRDefault="00A754EB" w:rsidP="00F53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bookmarkStart w:id="2" w:name="Par887"/>
            <w:bookmarkEnd w:id="2"/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N П/П</w:t>
            </w:r>
          </w:p>
        </w:tc>
        <w:tc>
          <w:tcPr>
            <w:tcW w:w="4678" w:type="dxa"/>
            <w:vMerge w:val="restart"/>
          </w:tcPr>
          <w:p w:rsidR="00A754EB" w:rsidRPr="0056060E" w:rsidRDefault="00A754EB" w:rsidP="00F53D8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НАИМЕНОВАНИЕ ОРГАНИЗАЦИИ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8" w:type="dxa"/>
            <w:gridSpan w:val="2"/>
          </w:tcPr>
          <w:p w:rsidR="00A754EB" w:rsidRPr="0056060E" w:rsidRDefault="00A754EB" w:rsidP="00F53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ТАРИФЫ (РУБ./КУБ. М) С УЧЕТОМ НДС</w:t>
            </w:r>
          </w:p>
        </w:tc>
      </w:tr>
      <w:tr w:rsidR="00A754EB" w:rsidRPr="0056060E" w:rsidTr="00F53D8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vMerge/>
          </w:tcPr>
          <w:p w:rsidR="00A754EB" w:rsidRPr="0056060E" w:rsidRDefault="00A754EB" w:rsidP="00F53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A754EB" w:rsidRPr="0056060E" w:rsidRDefault="00A754EB" w:rsidP="00F53D8A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0" w:type="dxa"/>
          </w:tcPr>
          <w:p w:rsidR="00A754EB" w:rsidRPr="0056060E" w:rsidRDefault="00A754EB" w:rsidP="00F53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холодная вода</w:t>
            </w:r>
          </w:p>
        </w:tc>
        <w:tc>
          <w:tcPr>
            <w:tcW w:w="2518" w:type="dxa"/>
          </w:tcPr>
          <w:p w:rsidR="00A754EB" w:rsidRPr="0056060E" w:rsidRDefault="00A754EB" w:rsidP="00F53D8A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водоотведение</w:t>
            </w:r>
          </w:p>
        </w:tc>
      </w:tr>
      <w:tr w:rsidR="00A754EB" w:rsidRPr="0056060E" w:rsidTr="00F5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A754EB" w:rsidRPr="0056060E" w:rsidRDefault="00A754EB" w:rsidP="00F53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A754EB" w:rsidRPr="0056060E" w:rsidRDefault="00A754EB" w:rsidP="00F53D8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ОАО "Мосводоканал"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0" w:type="dxa"/>
          </w:tcPr>
          <w:p w:rsidR="00A754EB" w:rsidRPr="00BD3519" w:rsidRDefault="00BD3519" w:rsidP="00F53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35,40</w:t>
            </w:r>
          </w:p>
        </w:tc>
        <w:tc>
          <w:tcPr>
            <w:tcW w:w="2518" w:type="dxa"/>
          </w:tcPr>
          <w:p w:rsidR="00A754EB" w:rsidRPr="00BD3519" w:rsidRDefault="00BD3519" w:rsidP="00D3487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25,1</w:t>
            </w:r>
            <w:r w:rsidR="00D34871">
              <w:rPr>
                <w:rFonts w:cstheme="minorHAnsi"/>
                <w:b/>
                <w:color w:val="623B2A" w:themeColor="text2"/>
                <w:sz w:val="18"/>
                <w:szCs w:val="18"/>
              </w:rPr>
              <w:t>2</w:t>
            </w:r>
            <w:bookmarkStart w:id="3" w:name="_GoBack"/>
            <w:bookmarkEnd w:id="3"/>
          </w:p>
        </w:tc>
      </w:tr>
    </w:tbl>
    <w:p w:rsidR="00513869" w:rsidRDefault="00513869" w:rsidP="0010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623B2A" w:themeColor="text2"/>
          <w:sz w:val="18"/>
          <w:szCs w:val="18"/>
        </w:rPr>
      </w:pPr>
    </w:p>
    <w:p w:rsidR="00D52C0D" w:rsidRDefault="00D52C0D" w:rsidP="00D52C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color w:val="623B2A" w:themeColor="text2"/>
          <w:sz w:val="18"/>
          <w:szCs w:val="18"/>
        </w:rPr>
      </w:pPr>
    </w:p>
    <w:p w:rsidR="00D52C0D" w:rsidRPr="00D52C0D" w:rsidRDefault="00D52C0D" w:rsidP="00D52C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color w:val="623B2A" w:themeColor="text2"/>
          <w:sz w:val="18"/>
          <w:szCs w:val="18"/>
        </w:rPr>
      </w:pPr>
    </w:p>
    <w:p w:rsidR="004D7DC1" w:rsidRPr="0056060E" w:rsidRDefault="00B4676F" w:rsidP="00D52C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623B2A" w:themeColor="text2"/>
          <w:sz w:val="18"/>
          <w:szCs w:val="18"/>
        </w:rPr>
      </w:pPr>
      <w:r>
        <w:rPr>
          <w:rFonts w:cstheme="minorHAnsi"/>
          <w:b/>
          <w:bCs/>
          <w:noProof/>
          <w:color w:val="623B2A" w:themeColor="text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56B22" wp14:editId="7A6BDD2E">
                <wp:simplePos x="0" y="0"/>
                <wp:positionH relativeFrom="column">
                  <wp:posOffset>-721360</wp:posOffset>
                </wp:positionH>
                <wp:positionV relativeFrom="paragraph">
                  <wp:posOffset>-260350</wp:posOffset>
                </wp:positionV>
                <wp:extent cx="7743825" cy="360045"/>
                <wp:effectExtent l="0" t="0" r="9525" b="1905"/>
                <wp:wrapNone/>
                <wp:docPr id="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825" cy="3600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0B" w:rsidRPr="00FF5A2D" w:rsidRDefault="00150C0B" w:rsidP="00150C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2"/>
                                <w:sz w:val="20"/>
                              </w:rPr>
                            </w:pPr>
                            <w:r w:rsidRPr="00FF5A2D">
                              <w:rPr>
                                <w:rFonts w:cstheme="minorHAnsi"/>
                                <w:b/>
                                <w:bCs/>
                                <w:color w:val="FFFFFF" w:themeColor="background2"/>
                                <w:sz w:val="20"/>
                              </w:rPr>
                              <w:t>ЦЕНЫ ЗА СОДЕРЖАНИЕ И РЕМОНТ ЖИЛЫХ ПОМЕЩЕНИЙ</w:t>
                            </w:r>
                          </w:p>
                        </w:txbxContent>
                      </wps:txbx>
                      <wps:bodyPr rot="0" vert="horz" wrap="square" lIns="360000" tIns="108000" rIns="360000" bIns="10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856B22" id="Прямоугольник 5" o:spid="_x0000_s1034" style="position:absolute;left:0;text-align:left;margin-left:-56.8pt;margin-top:-20.5pt;width:609.7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" fillcolor="#c39367 [3205]" stroked="f" strokeweight="2pt">
                <v:textbox inset="10mm,3mm,10mm,3mm">
                  <w:txbxContent>
                    <w:p w:rsidR="00150C0B" w:rsidRPr="00FF5A2D" w:rsidRDefault="00150C0B" w:rsidP="00150C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2"/>
                          <w:sz w:val="20"/>
                        </w:rPr>
                      </w:pPr>
                      <w:r w:rsidRPr="00FF5A2D">
                        <w:rPr>
                          <w:rFonts w:cstheme="minorHAnsi"/>
                          <w:b/>
                          <w:bCs/>
                          <w:color w:val="FFFFFF" w:themeColor="background2"/>
                          <w:sz w:val="20"/>
                        </w:rPr>
                        <w:t>ЦЕНЫ ЗА СОДЕРЖАНИЕ И РЕМОНТ ЖИЛЫХ ПОМЕЩЕНИЙ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-51"/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2268"/>
        <w:gridCol w:w="1701"/>
        <w:gridCol w:w="2268"/>
        <w:gridCol w:w="1701"/>
      </w:tblGrid>
      <w:tr w:rsidR="00A71196" w:rsidRPr="0056060E" w:rsidTr="00D7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vMerge w:val="restart"/>
          </w:tcPr>
          <w:p w:rsidR="007A75BD" w:rsidRPr="0056060E" w:rsidRDefault="00150C0B" w:rsidP="003A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bookmarkStart w:id="4" w:name="Par517"/>
            <w:bookmarkEnd w:id="4"/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N П/П</w:t>
            </w:r>
          </w:p>
        </w:tc>
        <w:tc>
          <w:tcPr>
            <w:tcW w:w="2268" w:type="dxa"/>
            <w:vMerge w:val="restart"/>
          </w:tcPr>
          <w:p w:rsidR="007A75BD" w:rsidRPr="0056060E" w:rsidRDefault="00150C0B" w:rsidP="003A756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КАТЕГОРИИ ДОМОВ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4"/>
          </w:tcPr>
          <w:p w:rsidR="007A75BD" w:rsidRPr="0056060E" w:rsidRDefault="00150C0B" w:rsidP="003A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ЦЕНЫ ЗА СОДЕРЖАНИЕ И РЕМОНТ ЖИЛЫХ ПОМЕЩЕНИЙ</w:t>
            </w:r>
          </w:p>
        </w:tc>
      </w:tr>
      <w:tr w:rsidR="00375FC4" w:rsidRPr="0056060E" w:rsidTr="00375FC4">
        <w:trPr>
          <w:trHeight w:val="2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vMerge/>
          </w:tcPr>
          <w:p w:rsidR="00375FC4" w:rsidRPr="0056060E" w:rsidRDefault="00375FC4" w:rsidP="003A75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color w:val="623B2A" w:themeColor="text2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75FC4" w:rsidRPr="0056060E" w:rsidRDefault="00375FC4" w:rsidP="003A7568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gridSpan w:val="2"/>
          </w:tcPr>
          <w:p w:rsidR="00375FC4" w:rsidRPr="0056060E" w:rsidRDefault="00375FC4" w:rsidP="003A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375FC4">
              <w:rPr>
                <w:rFonts w:cstheme="minorHAnsi"/>
                <w:color w:val="623B2A" w:themeColor="text2"/>
                <w:sz w:val="18"/>
                <w:szCs w:val="18"/>
              </w:rPr>
              <w:t>за площадь, занимаемую в пределах установленных норм</w:t>
            </w: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, для нанимателей жилых помещений, принадлежащих на праве собственности городу Москве, и для граждан - собственников жилых помещений, имеющих единственное жилое помещение и зарегистрированных в нем (в рублях за 1 кв. м общей площади жилого помещения в месяц, с учетом НДС)</w:t>
            </w:r>
          </w:p>
        </w:tc>
        <w:tc>
          <w:tcPr>
            <w:tcW w:w="3969" w:type="dxa"/>
            <w:gridSpan w:val="2"/>
          </w:tcPr>
          <w:p w:rsidR="00375FC4" w:rsidRPr="0056060E" w:rsidRDefault="00375FC4" w:rsidP="003A756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375FC4">
              <w:rPr>
                <w:rFonts w:cstheme="minorHAnsi"/>
                <w:color w:val="623B2A" w:themeColor="text2"/>
                <w:sz w:val="18"/>
                <w:szCs w:val="18"/>
              </w:rPr>
              <w:t>за площадь, занимаемую сверх установленных норм, для нанимателей жилых помещений, принадлежащих на праве собственности городу Москве и предоставленных по договору социального найма или договору найма специализированного жилого помещения, для граждан - собственников жилых помещений, имеющих единственное жилое помещение и зарегистрированных в нем, граждан - собственников жилых помещений, имеющих более одного жилого помещения или не зарегистрированных в нем, и для нанимателей по договору найма жилого помещения жилищного фонда коммерческого использования (в рублях за 1 кв. м общей площади жилого помещения в месяц, с учетом НДС)</w:t>
            </w:r>
            <w:r w:rsidRPr="00375FC4">
              <w:rPr>
                <w:rFonts w:cstheme="minorHAnsi"/>
                <w:color w:val="623B2A" w:themeColor="text2"/>
                <w:sz w:val="18"/>
                <w:szCs w:val="18"/>
              </w:rPr>
              <w:tab/>
            </w:r>
            <w:r w:rsidRPr="00375FC4">
              <w:rPr>
                <w:rFonts w:cstheme="minorHAnsi"/>
                <w:color w:val="623B2A" w:themeColor="text2"/>
                <w:sz w:val="18"/>
                <w:szCs w:val="18"/>
              </w:rPr>
              <w:tab/>
            </w:r>
          </w:p>
        </w:tc>
      </w:tr>
      <w:tr w:rsidR="00A71196" w:rsidRPr="0056060E" w:rsidTr="0037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vMerge/>
          </w:tcPr>
          <w:p w:rsidR="007A75BD" w:rsidRPr="0056060E" w:rsidRDefault="007A75BD" w:rsidP="003A75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color w:val="623B2A" w:themeColor="text2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A75BD" w:rsidRPr="0056060E" w:rsidRDefault="007A75BD" w:rsidP="003A7568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75BD" w:rsidRPr="0056060E" w:rsidRDefault="007A75BD" w:rsidP="003A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для жилых помещений, расположенных на втором и последующих этажах дома</w:t>
            </w:r>
          </w:p>
        </w:tc>
        <w:tc>
          <w:tcPr>
            <w:tcW w:w="1701" w:type="dxa"/>
          </w:tcPr>
          <w:p w:rsidR="007A75BD" w:rsidRPr="0056060E" w:rsidRDefault="007A75BD" w:rsidP="003A756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для жилых помещений, расположенных на первом этаже дома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75BD" w:rsidRPr="0056060E" w:rsidRDefault="007A75BD" w:rsidP="003A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для жилых помещений, расположенных на втором и последующих этажах дома</w:t>
            </w:r>
          </w:p>
        </w:tc>
        <w:tc>
          <w:tcPr>
            <w:tcW w:w="1701" w:type="dxa"/>
          </w:tcPr>
          <w:p w:rsidR="007A75BD" w:rsidRPr="0056060E" w:rsidRDefault="007A75BD" w:rsidP="003A756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для жилых помещений, расположенных на первом этаже дома</w:t>
            </w:r>
          </w:p>
        </w:tc>
      </w:tr>
      <w:tr w:rsidR="00A71196" w:rsidRPr="0056060E" w:rsidTr="00D402F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4" w:type="dxa"/>
            <w:gridSpan w:val="6"/>
          </w:tcPr>
          <w:p w:rsidR="007A75BD" w:rsidRPr="0056060E" w:rsidRDefault="007A75BD" w:rsidP="007A75BD">
            <w:pPr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1  Многоквартирные дома:</w:t>
            </w:r>
          </w:p>
        </w:tc>
      </w:tr>
      <w:tr w:rsidR="00A71196" w:rsidRPr="0056060E" w:rsidTr="0037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75BD" w:rsidRPr="0056060E" w:rsidRDefault="007A75BD" w:rsidP="007A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1.1</w:t>
            </w:r>
          </w:p>
        </w:tc>
        <w:tc>
          <w:tcPr>
            <w:tcW w:w="2268" w:type="dxa"/>
          </w:tcPr>
          <w:p w:rsidR="007A75BD" w:rsidRPr="0056060E" w:rsidRDefault="007A75BD" w:rsidP="003A75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Жилые дома со всеми удобствами, с лифтом и мусоропроводом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75BD" w:rsidRPr="00BD3519" w:rsidRDefault="00BD3519" w:rsidP="00091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27,14</w:t>
            </w:r>
          </w:p>
        </w:tc>
        <w:tc>
          <w:tcPr>
            <w:tcW w:w="1701" w:type="dxa"/>
          </w:tcPr>
          <w:p w:rsidR="007A75BD" w:rsidRPr="00BD3519" w:rsidRDefault="00BD3519" w:rsidP="00091B9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23,65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75BD" w:rsidRPr="00BD3519" w:rsidRDefault="00BD3519" w:rsidP="00091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27,60</w:t>
            </w:r>
          </w:p>
        </w:tc>
        <w:tc>
          <w:tcPr>
            <w:tcW w:w="1701" w:type="dxa"/>
          </w:tcPr>
          <w:p w:rsidR="007A75BD" w:rsidRPr="00BD3519" w:rsidRDefault="00BD3519" w:rsidP="00091B9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24,50</w:t>
            </w:r>
          </w:p>
        </w:tc>
      </w:tr>
      <w:tr w:rsidR="00A71196" w:rsidRPr="0056060E" w:rsidTr="00375FC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75BD" w:rsidRPr="0056060E" w:rsidRDefault="007A75BD" w:rsidP="007A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1.2</w:t>
            </w:r>
          </w:p>
        </w:tc>
        <w:tc>
          <w:tcPr>
            <w:tcW w:w="2268" w:type="dxa"/>
          </w:tcPr>
          <w:p w:rsidR="007A75BD" w:rsidRPr="0056060E" w:rsidRDefault="007A75BD" w:rsidP="003A756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Жилые дома со всеми удобствами, с лифтом, без мусоропровода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75BD" w:rsidRPr="00BD3519" w:rsidRDefault="00BD3519" w:rsidP="00091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25,05</w:t>
            </w:r>
          </w:p>
        </w:tc>
        <w:tc>
          <w:tcPr>
            <w:tcW w:w="1701" w:type="dxa"/>
          </w:tcPr>
          <w:p w:rsidR="007A75BD" w:rsidRPr="00BD3519" w:rsidRDefault="00BD3519" w:rsidP="00091B9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21,95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75BD" w:rsidRPr="00BD3519" w:rsidRDefault="00BD3519" w:rsidP="00091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25,05</w:t>
            </w:r>
          </w:p>
        </w:tc>
        <w:tc>
          <w:tcPr>
            <w:tcW w:w="1701" w:type="dxa"/>
          </w:tcPr>
          <w:p w:rsidR="007A75BD" w:rsidRPr="00BD3519" w:rsidRDefault="00BD3519" w:rsidP="00091B9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21,95</w:t>
            </w:r>
          </w:p>
        </w:tc>
      </w:tr>
      <w:tr w:rsidR="00A71196" w:rsidRPr="0056060E" w:rsidTr="0037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75BD" w:rsidRPr="0056060E" w:rsidRDefault="007A75BD" w:rsidP="007A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1.3</w:t>
            </w:r>
          </w:p>
        </w:tc>
        <w:tc>
          <w:tcPr>
            <w:tcW w:w="2268" w:type="dxa"/>
          </w:tcPr>
          <w:p w:rsidR="007A75BD" w:rsidRPr="0056060E" w:rsidRDefault="007A75BD" w:rsidP="003A75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Жилые дома со всеми удобствами, без лифта, с мусоропроводом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75BD" w:rsidRPr="00BD3519" w:rsidRDefault="00BD3519" w:rsidP="00091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23,65</w:t>
            </w:r>
          </w:p>
        </w:tc>
        <w:tc>
          <w:tcPr>
            <w:tcW w:w="1701" w:type="dxa"/>
          </w:tcPr>
          <w:p w:rsidR="007A75BD" w:rsidRPr="00BD3519" w:rsidRDefault="00BD3519" w:rsidP="00091B9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23,65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75BD" w:rsidRPr="00BD3519" w:rsidRDefault="00BD3519" w:rsidP="00091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24,50</w:t>
            </w:r>
          </w:p>
        </w:tc>
        <w:tc>
          <w:tcPr>
            <w:tcW w:w="1701" w:type="dxa"/>
          </w:tcPr>
          <w:p w:rsidR="007A75BD" w:rsidRPr="00BD3519" w:rsidRDefault="00BD3519" w:rsidP="00091B9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24,50</w:t>
            </w:r>
          </w:p>
        </w:tc>
      </w:tr>
      <w:tr w:rsidR="00A71196" w:rsidRPr="0056060E" w:rsidTr="00375FC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75BD" w:rsidRPr="0056060E" w:rsidRDefault="007A75BD" w:rsidP="007A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1.4</w:t>
            </w:r>
          </w:p>
        </w:tc>
        <w:tc>
          <w:tcPr>
            <w:tcW w:w="2268" w:type="dxa"/>
          </w:tcPr>
          <w:p w:rsidR="007A75BD" w:rsidRPr="0056060E" w:rsidRDefault="007A75BD" w:rsidP="003A756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Жилые дома со всеми удобствами, без лифта, без мусоропровода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75BD" w:rsidRPr="00BD3519" w:rsidRDefault="00BD3519" w:rsidP="00091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21,95</w:t>
            </w:r>
          </w:p>
        </w:tc>
        <w:tc>
          <w:tcPr>
            <w:tcW w:w="1701" w:type="dxa"/>
          </w:tcPr>
          <w:p w:rsidR="007A75BD" w:rsidRPr="00BD3519" w:rsidRDefault="00BD3519" w:rsidP="00091B9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21,95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75BD" w:rsidRPr="00BD3519" w:rsidRDefault="00BD3519" w:rsidP="00091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21,95</w:t>
            </w:r>
          </w:p>
        </w:tc>
        <w:tc>
          <w:tcPr>
            <w:tcW w:w="1701" w:type="dxa"/>
          </w:tcPr>
          <w:p w:rsidR="007A75BD" w:rsidRPr="00BD3519" w:rsidRDefault="00BD3519" w:rsidP="00091B9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21,95</w:t>
            </w:r>
          </w:p>
        </w:tc>
      </w:tr>
      <w:tr w:rsidR="00A71196" w:rsidRPr="0056060E" w:rsidTr="0037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75BD" w:rsidRPr="0056060E" w:rsidRDefault="007A75BD" w:rsidP="007A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1.5</w:t>
            </w:r>
          </w:p>
        </w:tc>
        <w:tc>
          <w:tcPr>
            <w:tcW w:w="2268" w:type="dxa"/>
          </w:tcPr>
          <w:p w:rsidR="007A75BD" w:rsidRPr="0056060E" w:rsidRDefault="007A75BD" w:rsidP="003A75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Жилые дома без одного или более видов удобств или с износом 60 процентов и более, а также квартиры, признанные в установленном порядке непригодными для проживания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75BD" w:rsidRPr="00BD3519" w:rsidRDefault="00BD3519" w:rsidP="00091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13,17</w:t>
            </w:r>
          </w:p>
        </w:tc>
        <w:tc>
          <w:tcPr>
            <w:tcW w:w="1701" w:type="dxa"/>
          </w:tcPr>
          <w:p w:rsidR="007A75BD" w:rsidRPr="00BD3519" w:rsidRDefault="00BD3519" w:rsidP="00091B9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13,17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75BD" w:rsidRPr="00BD3519" w:rsidRDefault="00BD3519" w:rsidP="00091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14,90</w:t>
            </w:r>
          </w:p>
        </w:tc>
        <w:tc>
          <w:tcPr>
            <w:tcW w:w="1701" w:type="dxa"/>
          </w:tcPr>
          <w:p w:rsidR="007A75BD" w:rsidRPr="00BD3519" w:rsidRDefault="00BD3519" w:rsidP="00091B9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14,90</w:t>
            </w:r>
          </w:p>
        </w:tc>
      </w:tr>
      <w:tr w:rsidR="00A71196" w:rsidRPr="0056060E" w:rsidTr="00D402F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4" w:type="dxa"/>
            <w:gridSpan w:val="6"/>
          </w:tcPr>
          <w:p w:rsidR="00B64FBF" w:rsidRPr="0056060E" w:rsidRDefault="00B64FBF" w:rsidP="00A406E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2  Малоэтажные дома жилищного фонда города Москвы:</w:t>
            </w:r>
          </w:p>
        </w:tc>
      </w:tr>
      <w:tr w:rsidR="00A71196" w:rsidRPr="0056060E" w:rsidTr="0037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B64FBF" w:rsidRPr="0056060E" w:rsidRDefault="00B64FBF" w:rsidP="003A756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2.1</w:t>
            </w:r>
          </w:p>
        </w:tc>
        <w:tc>
          <w:tcPr>
            <w:tcW w:w="2268" w:type="dxa"/>
          </w:tcPr>
          <w:p w:rsidR="00B64FBF" w:rsidRPr="0056060E" w:rsidRDefault="00B64FBF" w:rsidP="003A75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Жилые дома со всеми удобствами, без лифта, без мусоропровода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64FBF" w:rsidRPr="00BD3519" w:rsidRDefault="00B64FBF" w:rsidP="00091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64FBF" w:rsidRPr="00BD3519" w:rsidRDefault="00BD3519" w:rsidP="00091B9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19,82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64FBF" w:rsidRPr="00BD3519" w:rsidRDefault="00B64FBF" w:rsidP="00091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64FBF" w:rsidRPr="00BD3519" w:rsidRDefault="00B64FBF" w:rsidP="00091B9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-</w:t>
            </w:r>
          </w:p>
        </w:tc>
      </w:tr>
    </w:tbl>
    <w:p w:rsidR="000515C3" w:rsidRDefault="000515C3" w:rsidP="00C54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623B2A" w:themeColor="text2"/>
          <w:sz w:val="18"/>
          <w:szCs w:val="18"/>
        </w:rPr>
      </w:pPr>
    </w:p>
    <w:p w:rsidR="00DD2897" w:rsidRDefault="00DD2897" w:rsidP="00C54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623B2A" w:themeColor="text2"/>
          <w:sz w:val="18"/>
          <w:szCs w:val="18"/>
        </w:rPr>
      </w:pPr>
    </w:p>
    <w:p w:rsidR="002266D7" w:rsidRPr="0056060E" w:rsidRDefault="00B4676F" w:rsidP="002266D7">
      <w:pPr>
        <w:rPr>
          <w:rFonts w:cstheme="minorHAnsi"/>
          <w:color w:val="623B2A" w:themeColor="text2"/>
          <w:sz w:val="18"/>
          <w:szCs w:val="18"/>
        </w:rPr>
      </w:pPr>
      <w:r>
        <w:rPr>
          <w:rFonts w:cstheme="minorHAnsi"/>
          <w:b/>
          <w:bCs/>
          <w:noProof/>
          <w:color w:val="623B2A" w:themeColor="text2"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0072A5" wp14:editId="353ADA44">
                <wp:simplePos x="0" y="0"/>
                <wp:positionH relativeFrom="column">
                  <wp:posOffset>-702311</wp:posOffset>
                </wp:positionH>
                <wp:positionV relativeFrom="paragraph">
                  <wp:posOffset>12700</wp:posOffset>
                </wp:positionV>
                <wp:extent cx="7743825" cy="620395"/>
                <wp:effectExtent l="0" t="0" r="9525" b="82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43825" cy="6203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39FF" w:rsidRPr="00FF5A2D" w:rsidRDefault="002139FF" w:rsidP="002139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2"/>
                                <w:sz w:val="20"/>
                              </w:rPr>
                            </w:pPr>
                            <w:r w:rsidRPr="00FF5A2D">
                              <w:rPr>
                                <w:rFonts w:cstheme="minorHAnsi"/>
                                <w:b/>
                                <w:bCs/>
                                <w:color w:val="FFFFFF" w:themeColor="background2"/>
                                <w:sz w:val="20"/>
                              </w:rPr>
                              <w:t>Т</w:t>
                            </w:r>
                            <w:r w:rsidR="00781FC9" w:rsidRPr="00FF5A2D">
                              <w:rPr>
                                <w:rFonts w:cstheme="minorHAnsi"/>
                                <w:b/>
                                <w:bCs/>
                                <w:color w:val="FFFFFF" w:themeColor="background2"/>
                                <w:sz w:val="20"/>
                              </w:rPr>
                              <w:t xml:space="preserve">АРИФЫ НА ЭЛЕКТРИЧЕСКУЮ ЭНЕРГИЮ </w:t>
                            </w:r>
                            <w:r w:rsidRPr="00FF5A2D">
                              <w:rPr>
                                <w:rFonts w:cstheme="minorHAnsi"/>
                                <w:b/>
                                <w:bCs/>
                                <w:color w:val="FFFFFF" w:themeColor="background2"/>
                                <w:sz w:val="20"/>
                              </w:rPr>
                              <w:t>НАСЕЛЕНИЮ ГОРОДА МОСКВЫ, ЗА ИСКЛЮЧЕНИЕМ</w:t>
                            </w:r>
                          </w:p>
                          <w:p w:rsidR="002139FF" w:rsidRPr="00FF5A2D" w:rsidRDefault="002139FF" w:rsidP="002139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2"/>
                                <w:sz w:val="20"/>
                              </w:rPr>
                            </w:pPr>
                            <w:r w:rsidRPr="00FF5A2D">
                              <w:rPr>
                                <w:rFonts w:cstheme="minorHAnsi"/>
                                <w:b/>
                                <w:bCs/>
                                <w:color w:val="FFFFFF" w:themeColor="background2"/>
                                <w:sz w:val="20"/>
                              </w:rPr>
                              <w:t>НАСЕЛЕНИЯ, ПРОЖИВАЮЩЕГО НА ТЕРРИТОРИИ ТРОИЦКОГО</w:t>
                            </w:r>
                          </w:p>
                          <w:p w:rsidR="002139FF" w:rsidRPr="00FF5A2D" w:rsidRDefault="002139FF" w:rsidP="002139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color w:val="FFFFFF" w:themeColor="background2"/>
                                <w:sz w:val="20"/>
                              </w:rPr>
                            </w:pPr>
                            <w:r w:rsidRPr="00FF5A2D">
                              <w:rPr>
                                <w:rFonts w:cstheme="minorHAnsi"/>
                                <w:b/>
                                <w:bCs/>
                                <w:color w:val="FFFFFF" w:themeColor="background2"/>
                                <w:sz w:val="20"/>
                              </w:rPr>
                              <w:t>И НОВОМОСКОВСКОГО АДМИНИСТРАТИВНЫХ ОКРУГОВ ГОРОДА МОСКВЫ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36000" rIns="360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0072A5" id="Прямоугольник 10" o:spid="_x0000_s1035" style="position:absolute;margin-left:-55.3pt;margin-top:1pt;width:609.75pt;height:4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" fillcolor="#c39367 [3205]" stroked="f" strokeweight="2pt">
                <v:path arrowok="t"/>
                <v:textbox inset="10mm,1mm,10mm,1mm">
                  <w:txbxContent>
                    <w:p w:rsidR="002139FF" w:rsidRPr="00FF5A2D" w:rsidRDefault="002139FF" w:rsidP="002139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2"/>
                          <w:sz w:val="20"/>
                        </w:rPr>
                      </w:pPr>
                      <w:r w:rsidRPr="00FF5A2D">
                        <w:rPr>
                          <w:rFonts w:cstheme="minorHAnsi"/>
                          <w:b/>
                          <w:bCs/>
                          <w:color w:val="FFFFFF" w:themeColor="background2"/>
                          <w:sz w:val="20"/>
                        </w:rPr>
                        <w:t>Т</w:t>
                      </w:r>
                      <w:r w:rsidR="00781FC9" w:rsidRPr="00FF5A2D">
                        <w:rPr>
                          <w:rFonts w:cstheme="minorHAnsi"/>
                          <w:b/>
                          <w:bCs/>
                          <w:color w:val="FFFFFF" w:themeColor="background2"/>
                          <w:sz w:val="20"/>
                        </w:rPr>
                        <w:t xml:space="preserve">АРИФЫ НА ЭЛЕКТРИЧЕСКУЮ ЭНЕРГИЮ </w:t>
                      </w:r>
                      <w:r w:rsidRPr="00FF5A2D">
                        <w:rPr>
                          <w:rFonts w:cstheme="minorHAnsi"/>
                          <w:b/>
                          <w:bCs/>
                          <w:color w:val="FFFFFF" w:themeColor="background2"/>
                          <w:sz w:val="20"/>
                        </w:rPr>
                        <w:t>НАСЕЛЕНИЮ ГОРОДА МОСКВЫ, ЗА ИСКЛЮЧЕНИЕМ</w:t>
                      </w:r>
                    </w:p>
                    <w:p w:rsidR="002139FF" w:rsidRPr="00FF5A2D" w:rsidRDefault="002139FF" w:rsidP="002139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2"/>
                          <w:sz w:val="20"/>
                        </w:rPr>
                      </w:pPr>
                      <w:r w:rsidRPr="00FF5A2D">
                        <w:rPr>
                          <w:rFonts w:cstheme="minorHAnsi"/>
                          <w:b/>
                          <w:bCs/>
                          <w:color w:val="FFFFFF" w:themeColor="background2"/>
                          <w:sz w:val="20"/>
                        </w:rPr>
                        <w:t>НАСЕЛЕНИЯ, ПРОЖИВАЮЩЕГО НА ТЕРРИТОРИИ ТРОИЦКОГО</w:t>
                      </w:r>
                    </w:p>
                    <w:p w:rsidR="002139FF" w:rsidRPr="00FF5A2D" w:rsidRDefault="002139FF" w:rsidP="002139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  <w:color w:val="FFFFFF" w:themeColor="background2"/>
                          <w:sz w:val="20"/>
                        </w:rPr>
                      </w:pPr>
                      <w:r w:rsidRPr="00FF5A2D">
                        <w:rPr>
                          <w:rFonts w:cstheme="minorHAnsi"/>
                          <w:b/>
                          <w:bCs/>
                          <w:color w:val="FFFFFF" w:themeColor="background2"/>
                          <w:sz w:val="20"/>
                        </w:rPr>
                        <w:t>И НОВОМОСКОВСКОГО АДМИНИСТРАТИВНЫХ ОКРУГОВ ГОРОДА МОСКВЫ</w:t>
                      </w:r>
                    </w:p>
                  </w:txbxContent>
                </v:textbox>
              </v:rect>
            </w:pict>
          </mc:Fallback>
        </mc:AlternateContent>
      </w:r>
    </w:p>
    <w:p w:rsidR="002266D7" w:rsidRDefault="002266D7" w:rsidP="00226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623B2A" w:themeColor="text2"/>
          <w:sz w:val="18"/>
          <w:szCs w:val="18"/>
        </w:rPr>
      </w:pPr>
    </w:p>
    <w:p w:rsidR="00D402FF" w:rsidRPr="0056060E" w:rsidRDefault="00D402FF" w:rsidP="00226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623B2A" w:themeColor="text2"/>
          <w:sz w:val="18"/>
          <w:szCs w:val="18"/>
        </w:rPr>
      </w:pPr>
    </w:p>
    <w:p w:rsidR="002266D7" w:rsidRPr="0056060E" w:rsidRDefault="002266D7" w:rsidP="00106B7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623B2A" w:themeColor="text2"/>
          <w:sz w:val="18"/>
          <w:szCs w:val="18"/>
        </w:rPr>
      </w:pPr>
    </w:p>
    <w:tbl>
      <w:tblPr>
        <w:tblStyle w:val="-51"/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4853"/>
        <w:gridCol w:w="2126"/>
        <w:gridCol w:w="3085"/>
      </w:tblGrid>
      <w:tr w:rsidR="00A71196" w:rsidRPr="0056060E" w:rsidTr="0005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2266D7" w:rsidRPr="0056060E" w:rsidRDefault="002139FF" w:rsidP="0008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N П/П</w:t>
            </w:r>
          </w:p>
        </w:tc>
        <w:tc>
          <w:tcPr>
            <w:tcW w:w="4853" w:type="dxa"/>
          </w:tcPr>
          <w:p w:rsidR="002266D7" w:rsidRPr="0056060E" w:rsidRDefault="002139FF" w:rsidP="00D402F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 xml:space="preserve">ПОКАЗАТЕЛЬ (ГРУППЫ ПОТРЕБИТЕЛЕЙ </w:t>
            </w:r>
            <w:r w:rsidR="00D402FF">
              <w:rPr>
                <w:rFonts w:cstheme="minorHAnsi"/>
                <w:b/>
                <w:color w:val="623B2A" w:themeColor="text2"/>
                <w:sz w:val="18"/>
                <w:szCs w:val="18"/>
              </w:rPr>
              <w:br/>
            </w: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 xml:space="preserve">С РАЗБИВКОЙ ПО СТАВКАМ </w:t>
            </w:r>
            <w:r w:rsidR="00D402FF">
              <w:rPr>
                <w:rFonts w:cstheme="minorHAnsi"/>
                <w:b/>
                <w:color w:val="623B2A" w:themeColor="text2"/>
                <w:sz w:val="18"/>
                <w:szCs w:val="18"/>
              </w:rPr>
              <w:br/>
            </w: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И ДИФФЕРЕНЦИАЦИЕЙ ПО ЗОНАМ СУТОК)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2266D7" w:rsidRPr="0056060E" w:rsidRDefault="002139FF" w:rsidP="003A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ЕДИНИЦА ИЗМЕРЕНИЯ</w:t>
            </w:r>
          </w:p>
        </w:tc>
        <w:tc>
          <w:tcPr>
            <w:tcW w:w="3085" w:type="dxa"/>
          </w:tcPr>
          <w:p w:rsidR="002266D7" w:rsidRPr="0056060E" w:rsidRDefault="002139FF" w:rsidP="003A756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ТАРИФ</w:t>
            </w:r>
          </w:p>
        </w:tc>
      </w:tr>
      <w:tr w:rsidR="00A71196" w:rsidRPr="0056060E" w:rsidTr="000515C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2266D7" w:rsidRPr="0056060E" w:rsidRDefault="002266D7" w:rsidP="000515C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1</w:t>
            </w:r>
          </w:p>
        </w:tc>
        <w:tc>
          <w:tcPr>
            <w:tcW w:w="10064" w:type="dxa"/>
            <w:gridSpan w:val="3"/>
          </w:tcPr>
          <w:p w:rsidR="002266D7" w:rsidRPr="0056060E" w:rsidRDefault="002266D7" w:rsidP="000515C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Население (тарифы указываются с учетом НДС)</w:t>
            </w:r>
          </w:p>
        </w:tc>
      </w:tr>
      <w:tr w:rsidR="00A71196" w:rsidRPr="0056060E" w:rsidTr="0005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2266D7" w:rsidRPr="0056060E" w:rsidRDefault="002266D7" w:rsidP="000515C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1.1</w:t>
            </w:r>
          </w:p>
        </w:tc>
        <w:tc>
          <w:tcPr>
            <w:tcW w:w="10064" w:type="dxa"/>
            <w:gridSpan w:val="3"/>
          </w:tcPr>
          <w:p w:rsidR="002266D7" w:rsidRPr="0056060E" w:rsidRDefault="002266D7" w:rsidP="000515C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 xml:space="preserve">Население, за исключением указанного в </w:t>
            </w:r>
            <w:hyperlink w:anchor="Par1864" w:history="1">
              <w:r w:rsidRPr="0056060E">
                <w:rPr>
                  <w:rFonts w:cstheme="minorHAnsi"/>
                  <w:color w:val="623B2A" w:themeColor="text2"/>
                  <w:sz w:val="18"/>
                  <w:szCs w:val="18"/>
                </w:rPr>
                <w:t>пункте 2</w:t>
              </w:r>
            </w:hyperlink>
          </w:p>
        </w:tc>
      </w:tr>
      <w:tr w:rsidR="00A71196" w:rsidRPr="0056060E" w:rsidTr="000515C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2266D7" w:rsidRPr="0056060E" w:rsidRDefault="002266D7" w:rsidP="000515C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1.1.1</w:t>
            </w:r>
          </w:p>
        </w:tc>
        <w:tc>
          <w:tcPr>
            <w:tcW w:w="4853" w:type="dxa"/>
          </w:tcPr>
          <w:p w:rsidR="002266D7" w:rsidRPr="0056060E" w:rsidRDefault="002266D7" w:rsidP="003A756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proofErr w:type="spellStart"/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Одноставочный</w:t>
            </w:r>
            <w:proofErr w:type="spellEnd"/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 xml:space="preserve"> тариф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2266D7" w:rsidRPr="0056060E" w:rsidRDefault="002266D7" w:rsidP="003A756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руб./</w:t>
            </w:r>
            <w:proofErr w:type="spellStart"/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3085" w:type="dxa"/>
          </w:tcPr>
          <w:p w:rsidR="002266D7" w:rsidRPr="00BD3519" w:rsidRDefault="00BD3519" w:rsidP="004D403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5,38</w:t>
            </w:r>
          </w:p>
        </w:tc>
      </w:tr>
      <w:tr w:rsidR="00A71196" w:rsidRPr="0056060E" w:rsidTr="0005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vMerge w:val="restart"/>
          </w:tcPr>
          <w:p w:rsidR="002266D7" w:rsidRPr="0056060E" w:rsidRDefault="002266D7" w:rsidP="000515C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1.1.2</w:t>
            </w:r>
          </w:p>
        </w:tc>
        <w:tc>
          <w:tcPr>
            <w:tcW w:w="10064" w:type="dxa"/>
            <w:gridSpan w:val="3"/>
          </w:tcPr>
          <w:p w:rsidR="002266D7" w:rsidRPr="0056060E" w:rsidRDefault="002266D7" w:rsidP="000515C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Тариф, дифференцированный по двум зонам суток</w:t>
            </w:r>
          </w:p>
        </w:tc>
      </w:tr>
      <w:tr w:rsidR="00A71196" w:rsidRPr="0056060E" w:rsidTr="000515C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vMerge/>
          </w:tcPr>
          <w:p w:rsidR="002266D7" w:rsidRPr="0056060E" w:rsidRDefault="002266D7" w:rsidP="000515C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</w:p>
        </w:tc>
        <w:tc>
          <w:tcPr>
            <w:tcW w:w="4853" w:type="dxa"/>
          </w:tcPr>
          <w:p w:rsidR="002266D7" w:rsidRPr="0056060E" w:rsidRDefault="002266D7" w:rsidP="003A756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Дневная зона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2266D7" w:rsidRPr="0056060E" w:rsidRDefault="002266D7" w:rsidP="003A756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руб./</w:t>
            </w:r>
            <w:proofErr w:type="spellStart"/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3085" w:type="dxa"/>
          </w:tcPr>
          <w:p w:rsidR="002266D7" w:rsidRPr="00BD3519" w:rsidRDefault="00BD3519" w:rsidP="004D403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6,19</w:t>
            </w:r>
          </w:p>
        </w:tc>
      </w:tr>
      <w:tr w:rsidR="00A71196" w:rsidRPr="0056060E" w:rsidTr="0005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vMerge/>
          </w:tcPr>
          <w:p w:rsidR="002266D7" w:rsidRPr="0056060E" w:rsidRDefault="002266D7" w:rsidP="000515C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</w:p>
        </w:tc>
        <w:tc>
          <w:tcPr>
            <w:tcW w:w="4853" w:type="dxa"/>
          </w:tcPr>
          <w:p w:rsidR="002266D7" w:rsidRPr="0056060E" w:rsidRDefault="002266D7" w:rsidP="003A75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Ночная зона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2266D7" w:rsidRPr="0056060E" w:rsidRDefault="002266D7" w:rsidP="003A756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руб./</w:t>
            </w:r>
            <w:proofErr w:type="spellStart"/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3085" w:type="dxa"/>
          </w:tcPr>
          <w:p w:rsidR="002266D7" w:rsidRPr="00BD3519" w:rsidRDefault="00BD3519" w:rsidP="004D403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1,79</w:t>
            </w:r>
          </w:p>
        </w:tc>
      </w:tr>
      <w:tr w:rsidR="00A71196" w:rsidRPr="0056060E" w:rsidTr="000515C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vMerge w:val="restart"/>
          </w:tcPr>
          <w:p w:rsidR="002266D7" w:rsidRPr="0056060E" w:rsidRDefault="002266D7" w:rsidP="000515C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1.1.3</w:t>
            </w:r>
          </w:p>
        </w:tc>
        <w:tc>
          <w:tcPr>
            <w:tcW w:w="10064" w:type="dxa"/>
            <w:gridSpan w:val="3"/>
          </w:tcPr>
          <w:p w:rsidR="002266D7" w:rsidRPr="0056060E" w:rsidRDefault="002266D7" w:rsidP="000515C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Тариф, дифференцированный по трем зонам суток</w:t>
            </w:r>
          </w:p>
        </w:tc>
      </w:tr>
      <w:tr w:rsidR="00A71196" w:rsidRPr="0056060E" w:rsidTr="0005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vMerge/>
          </w:tcPr>
          <w:p w:rsidR="002266D7" w:rsidRPr="0056060E" w:rsidRDefault="002266D7" w:rsidP="000515C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</w:p>
        </w:tc>
        <w:tc>
          <w:tcPr>
            <w:tcW w:w="4853" w:type="dxa"/>
          </w:tcPr>
          <w:p w:rsidR="002266D7" w:rsidRPr="0056060E" w:rsidRDefault="002266D7" w:rsidP="003A75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Пиковая зона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2266D7" w:rsidRPr="0056060E" w:rsidRDefault="002266D7" w:rsidP="003A756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руб./</w:t>
            </w:r>
            <w:proofErr w:type="spellStart"/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3085" w:type="dxa"/>
          </w:tcPr>
          <w:p w:rsidR="002266D7" w:rsidRPr="00BD3519" w:rsidRDefault="00BD3519" w:rsidP="004D403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6,46</w:t>
            </w:r>
          </w:p>
        </w:tc>
      </w:tr>
      <w:tr w:rsidR="00A71196" w:rsidRPr="0056060E" w:rsidTr="000515C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vMerge/>
          </w:tcPr>
          <w:p w:rsidR="002266D7" w:rsidRPr="0056060E" w:rsidRDefault="002266D7" w:rsidP="000515C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</w:p>
        </w:tc>
        <w:tc>
          <w:tcPr>
            <w:tcW w:w="4853" w:type="dxa"/>
          </w:tcPr>
          <w:p w:rsidR="002266D7" w:rsidRPr="0056060E" w:rsidRDefault="002266D7" w:rsidP="003A756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Полупиковая зона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2266D7" w:rsidRPr="0056060E" w:rsidRDefault="002266D7" w:rsidP="003A756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руб./</w:t>
            </w:r>
            <w:proofErr w:type="spellStart"/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3085" w:type="dxa"/>
          </w:tcPr>
          <w:p w:rsidR="002266D7" w:rsidRPr="00BD3519" w:rsidRDefault="00BD3519" w:rsidP="004D403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5,38</w:t>
            </w:r>
          </w:p>
        </w:tc>
      </w:tr>
      <w:tr w:rsidR="00A71196" w:rsidRPr="0056060E" w:rsidTr="0005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vMerge/>
          </w:tcPr>
          <w:p w:rsidR="002266D7" w:rsidRPr="0056060E" w:rsidRDefault="002266D7" w:rsidP="000515C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</w:p>
        </w:tc>
        <w:tc>
          <w:tcPr>
            <w:tcW w:w="4853" w:type="dxa"/>
          </w:tcPr>
          <w:p w:rsidR="002266D7" w:rsidRPr="0056060E" w:rsidRDefault="002266D7" w:rsidP="003A75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Ночная зона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2266D7" w:rsidRPr="0056060E" w:rsidRDefault="002266D7" w:rsidP="003A756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руб./</w:t>
            </w:r>
            <w:proofErr w:type="spellStart"/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3085" w:type="dxa"/>
          </w:tcPr>
          <w:p w:rsidR="002266D7" w:rsidRPr="00BD3519" w:rsidRDefault="00BD3519" w:rsidP="004D403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1,79</w:t>
            </w:r>
          </w:p>
        </w:tc>
      </w:tr>
      <w:tr w:rsidR="00A71196" w:rsidRPr="0056060E" w:rsidTr="000515C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2266D7" w:rsidRPr="0056060E" w:rsidRDefault="002266D7" w:rsidP="000515C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bookmarkStart w:id="5" w:name="Par1864"/>
            <w:bookmarkEnd w:id="5"/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2</w:t>
            </w:r>
          </w:p>
        </w:tc>
        <w:tc>
          <w:tcPr>
            <w:tcW w:w="10064" w:type="dxa"/>
            <w:gridSpan w:val="3"/>
          </w:tcPr>
          <w:p w:rsidR="002266D7" w:rsidRPr="0056060E" w:rsidRDefault="002266D7" w:rsidP="000515C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A71196" w:rsidRPr="0056060E" w:rsidTr="0005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2266D7" w:rsidRPr="0056060E" w:rsidRDefault="002266D7" w:rsidP="000515C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2.1</w:t>
            </w:r>
          </w:p>
        </w:tc>
        <w:tc>
          <w:tcPr>
            <w:tcW w:w="4853" w:type="dxa"/>
          </w:tcPr>
          <w:p w:rsidR="002266D7" w:rsidRPr="0056060E" w:rsidRDefault="002266D7" w:rsidP="003A75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proofErr w:type="spellStart"/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Одноставочный</w:t>
            </w:r>
            <w:proofErr w:type="spellEnd"/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 xml:space="preserve"> тариф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2266D7" w:rsidRPr="0056060E" w:rsidRDefault="002266D7" w:rsidP="003A756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руб./</w:t>
            </w:r>
            <w:proofErr w:type="spellStart"/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3085" w:type="dxa"/>
          </w:tcPr>
          <w:p w:rsidR="002266D7" w:rsidRPr="00BD3519" w:rsidRDefault="00BD3519" w:rsidP="004D403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4,04</w:t>
            </w:r>
          </w:p>
        </w:tc>
      </w:tr>
      <w:tr w:rsidR="00A71196" w:rsidRPr="0056060E" w:rsidTr="000515C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vMerge w:val="restart"/>
          </w:tcPr>
          <w:p w:rsidR="002266D7" w:rsidRPr="0056060E" w:rsidRDefault="002266D7" w:rsidP="000515C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2.2</w:t>
            </w:r>
          </w:p>
        </w:tc>
        <w:tc>
          <w:tcPr>
            <w:tcW w:w="10064" w:type="dxa"/>
            <w:gridSpan w:val="3"/>
          </w:tcPr>
          <w:p w:rsidR="002266D7" w:rsidRPr="0056060E" w:rsidRDefault="002266D7" w:rsidP="000515C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Тариф, дифференцированный по двум зонам суток</w:t>
            </w:r>
          </w:p>
        </w:tc>
      </w:tr>
      <w:tr w:rsidR="00A71196" w:rsidRPr="0056060E" w:rsidTr="0005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vMerge/>
          </w:tcPr>
          <w:p w:rsidR="002266D7" w:rsidRPr="0056060E" w:rsidRDefault="002266D7" w:rsidP="000515C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</w:p>
        </w:tc>
        <w:tc>
          <w:tcPr>
            <w:tcW w:w="4853" w:type="dxa"/>
          </w:tcPr>
          <w:p w:rsidR="002266D7" w:rsidRPr="0056060E" w:rsidRDefault="002266D7" w:rsidP="003A75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Дневная зона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2266D7" w:rsidRPr="0056060E" w:rsidRDefault="002266D7" w:rsidP="003A756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руб./</w:t>
            </w:r>
            <w:proofErr w:type="spellStart"/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3085" w:type="dxa"/>
          </w:tcPr>
          <w:p w:rsidR="002266D7" w:rsidRPr="00BD3519" w:rsidRDefault="00BD3519" w:rsidP="004D403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4,65</w:t>
            </w:r>
          </w:p>
        </w:tc>
      </w:tr>
      <w:tr w:rsidR="00A71196" w:rsidRPr="0056060E" w:rsidTr="000515C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vMerge/>
          </w:tcPr>
          <w:p w:rsidR="002266D7" w:rsidRPr="0056060E" w:rsidRDefault="002266D7" w:rsidP="000515C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</w:p>
        </w:tc>
        <w:tc>
          <w:tcPr>
            <w:tcW w:w="4853" w:type="dxa"/>
          </w:tcPr>
          <w:p w:rsidR="002266D7" w:rsidRPr="0056060E" w:rsidRDefault="002266D7" w:rsidP="003A756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Ночная зона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2266D7" w:rsidRPr="0056060E" w:rsidRDefault="002266D7" w:rsidP="003A756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руб./</w:t>
            </w:r>
            <w:proofErr w:type="spellStart"/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3085" w:type="dxa"/>
          </w:tcPr>
          <w:p w:rsidR="002266D7" w:rsidRPr="00BD3519" w:rsidRDefault="00BD3519" w:rsidP="004D403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1,26</w:t>
            </w:r>
          </w:p>
        </w:tc>
      </w:tr>
      <w:tr w:rsidR="00A71196" w:rsidRPr="0056060E" w:rsidTr="0005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vMerge w:val="restart"/>
          </w:tcPr>
          <w:p w:rsidR="002266D7" w:rsidRPr="0056060E" w:rsidRDefault="002266D7" w:rsidP="000515C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2.3</w:t>
            </w:r>
          </w:p>
        </w:tc>
        <w:tc>
          <w:tcPr>
            <w:tcW w:w="10064" w:type="dxa"/>
            <w:gridSpan w:val="3"/>
          </w:tcPr>
          <w:p w:rsidR="002266D7" w:rsidRPr="0056060E" w:rsidRDefault="002266D7" w:rsidP="000515C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Тариф, дифференцированный по трем зонам суток</w:t>
            </w:r>
          </w:p>
        </w:tc>
      </w:tr>
      <w:tr w:rsidR="00A71196" w:rsidRPr="0056060E" w:rsidTr="000515C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vMerge/>
          </w:tcPr>
          <w:p w:rsidR="002266D7" w:rsidRPr="0056060E" w:rsidRDefault="002266D7" w:rsidP="003A75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</w:p>
        </w:tc>
        <w:tc>
          <w:tcPr>
            <w:tcW w:w="4853" w:type="dxa"/>
          </w:tcPr>
          <w:p w:rsidR="002266D7" w:rsidRPr="0056060E" w:rsidRDefault="002266D7" w:rsidP="003A756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Пиковая зона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2266D7" w:rsidRPr="0056060E" w:rsidRDefault="002266D7" w:rsidP="003A756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руб./</w:t>
            </w:r>
            <w:proofErr w:type="spellStart"/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3085" w:type="dxa"/>
          </w:tcPr>
          <w:p w:rsidR="002266D7" w:rsidRPr="00BD3519" w:rsidRDefault="00BD3519" w:rsidP="004D403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4,85</w:t>
            </w:r>
          </w:p>
        </w:tc>
      </w:tr>
      <w:tr w:rsidR="00A71196" w:rsidRPr="0056060E" w:rsidTr="0005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vMerge/>
          </w:tcPr>
          <w:p w:rsidR="002266D7" w:rsidRPr="0056060E" w:rsidRDefault="002266D7" w:rsidP="003A75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</w:p>
        </w:tc>
        <w:tc>
          <w:tcPr>
            <w:tcW w:w="4853" w:type="dxa"/>
          </w:tcPr>
          <w:p w:rsidR="002266D7" w:rsidRPr="0056060E" w:rsidRDefault="002266D7" w:rsidP="003A75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Полупиковая зона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2266D7" w:rsidRPr="0056060E" w:rsidRDefault="002266D7" w:rsidP="003A756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руб./</w:t>
            </w:r>
            <w:proofErr w:type="spellStart"/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3085" w:type="dxa"/>
          </w:tcPr>
          <w:p w:rsidR="002266D7" w:rsidRPr="00BD3519" w:rsidRDefault="00BD3519" w:rsidP="004D403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4,04</w:t>
            </w:r>
          </w:p>
        </w:tc>
      </w:tr>
      <w:tr w:rsidR="00A71196" w:rsidRPr="0056060E" w:rsidTr="000515C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vMerge/>
          </w:tcPr>
          <w:p w:rsidR="002266D7" w:rsidRPr="0056060E" w:rsidRDefault="002266D7" w:rsidP="003A75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</w:p>
        </w:tc>
        <w:tc>
          <w:tcPr>
            <w:tcW w:w="4853" w:type="dxa"/>
          </w:tcPr>
          <w:p w:rsidR="002266D7" w:rsidRPr="0056060E" w:rsidRDefault="002266D7" w:rsidP="003A756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Ночная зона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2266D7" w:rsidRPr="0056060E" w:rsidRDefault="002266D7" w:rsidP="003A756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руб./</w:t>
            </w:r>
            <w:proofErr w:type="spellStart"/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3085" w:type="dxa"/>
          </w:tcPr>
          <w:p w:rsidR="002266D7" w:rsidRPr="00BD3519" w:rsidRDefault="00BD3519" w:rsidP="004D403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1,26</w:t>
            </w:r>
          </w:p>
        </w:tc>
      </w:tr>
    </w:tbl>
    <w:p w:rsidR="002139FF" w:rsidRPr="0056060E" w:rsidRDefault="00B4676F" w:rsidP="002E370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FF4E39" w:themeColor="accent1"/>
          <w:sz w:val="18"/>
          <w:szCs w:val="18"/>
        </w:rPr>
      </w:pPr>
      <w:r>
        <w:rPr>
          <w:rFonts w:cstheme="minorHAnsi"/>
          <w:b/>
          <w:bCs/>
          <w:noProof/>
          <w:color w:val="623B2A" w:themeColor="text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74D1D9" wp14:editId="18A32D1A">
                <wp:simplePos x="0" y="0"/>
                <wp:positionH relativeFrom="column">
                  <wp:posOffset>-702310</wp:posOffset>
                </wp:positionH>
                <wp:positionV relativeFrom="paragraph">
                  <wp:posOffset>77470</wp:posOffset>
                </wp:positionV>
                <wp:extent cx="7734300" cy="676275"/>
                <wp:effectExtent l="0" t="0" r="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34300" cy="6762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39FF" w:rsidRPr="00D402FF" w:rsidRDefault="002139FF" w:rsidP="002139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D402F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РОЗНИЧНЫЕ ЦЕНЫ НА ПРИРОДНЫЙ ГАЗ ДЛЯ РАСЧЕТОВ С НАСЕЛЕНИЕМ ГОРОДА МОСКВЫ, </w:t>
                            </w:r>
                            <w:r w:rsidR="00D402F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br/>
                            </w:r>
                            <w:r w:rsidRPr="00D402F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ЗА ИСКЛЮЧЕНИЕМ НАСЕЛЕНИЯ, ПРОЖИВАЮЩЕГО НА ТЕРРИТОРИИ ТРОИЦКОГО И НОВОМОСКОВСКОГО АДМИНИСТРАТИВНОГО ОКРУГОВ ГОРОДА МОСКВЫ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108000" rIns="360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74D1D9" id="Прямоугольник 11" o:spid="_x0000_s1036" style="position:absolute;left:0;text-align:left;margin-left:-55.3pt;margin-top:6.1pt;width:609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" fillcolor="#c39367 [3205]" stroked="f" strokeweight="2pt">
                <v:path arrowok="t"/>
                <v:textbox inset="10mm,3mm,10mm,3mm">
                  <w:txbxContent>
                    <w:p w:rsidR="002139FF" w:rsidRPr="00D402FF" w:rsidRDefault="002139FF" w:rsidP="002139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</w:pPr>
                      <w:r w:rsidRPr="00D402F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  <w:t xml:space="preserve">РОЗНИЧНЫЕ ЦЕНЫ НА ПРИРОДНЫЙ ГАЗ ДЛЯ РАСЧЕТОВ С НАСЕЛЕНИЕМ ГОРОДА МОСКВЫ, </w:t>
                      </w:r>
                      <w:r w:rsidR="00D402F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  <w:br/>
                      </w:r>
                      <w:r w:rsidRPr="00D402F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  <w:t>ЗА ИСКЛЮЧЕНИЕМ НАСЕЛЕНИЯ, ПРОЖИВАЮЩЕГО НА ТЕРРИТОРИИ ТРОИЦКОГО И НОВОМОСКОВСКОГО АДМИНИСТРАТИВНОГО ОКРУГОВ ГОРОДА МОСКВЫ</w:t>
                      </w:r>
                    </w:p>
                  </w:txbxContent>
                </v:textbox>
              </v:rect>
            </w:pict>
          </mc:Fallback>
        </mc:AlternateContent>
      </w:r>
    </w:p>
    <w:p w:rsidR="002139FF" w:rsidRPr="0056060E" w:rsidRDefault="002139FF" w:rsidP="002E370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FF4E39" w:themeColor="accent1"/>
          <w:sz w:val="18"/>
          <w:szCs w:val="18"/>
        </w:rPr>
      </w:pPr>
    </w:p>
    <w:p w:rsidR="002266D7" w:rsidRPr="0056060E" w:rsidRDefault="002266D7" w:rsidP="002266D7">
      <w:pPr>
        <w:rPr>
          <w:rFonts w:cstheme="minorHAnsi"/>
          <w:color w:val="623B2A" w:themeColor="text2"/>
          <w:sz w:val="18"/>
          <w:szCs w:val="18"/>
        </w:rPr>
      </w:pPr>
    </w:p>
    <w:p w:rsidR="004D4035" w:rsidRPr="0056060E" w:rsidRDefault="004D4035" w:rsidP="00FA0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623B2A" w:themeColor="text2"/>
          <w:sz w:val="18"/>
          <w:szCs w:val="18"/>
        </w:rPr>
      </w:pPr>
      <w:bookmarkStart w:id="6" w:name="Par2113"/>
      <w:bookmarkEnd w:id="6"/>
    </w:p>
    <w:p w:rsidR="00FA0CB5" w:rsidRPr="0056060E" w:rsidRDefault="00FA0CB5" w:rsidP="00FA0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623B2A" w:themeColor="text2"/>
          <w:sz w:val="18"/>
          <w:szCs w:val="18"/>
        </w:rPr>
      </w:pPr>
    </w:p>
    <w:tbl>
      <w:tblPr>
        <w:tblStyle w:val="-51"/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0"/>
        <w:gridCol w:w="4711"/>
        <w:gridCol w:w="1669"/>
        <w:gridCol w:w="1701"/>
        <w:gridCol w:w="1843"/>
      </w:tblGrid>
      <w:tr w:rsidR="00375FC4" w:rsidRPr="0056060E" w:rsidTr="0037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75FC4" w:rsidRPr="0056060E" w:rsidRDefault="00375FC4" w:rsidP="0008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N П/П</w:t>
            </w:r>
          </w:p>
        </w:tc>
        <w:tc>
          <w:tcPr>
            <w:tcW w:w="4711" w:type="dxa"/>
          </w:tcPr>
          <w:p w:rsidR="00375FC4" w:rsidRPr="0056060E" w:rsidRDefault="00375FC4" w:rsidP="00A56F7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ВИД БЫТОВОГО ГАЗОИСПОЛЬЗУЮЩЕГО ОБОРУДОВАНИЯ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</w:tcPr>
          <w:p w:rsidR="00375FC4" w:rsidRDefault="00375FC4" w:rsidP="00213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>
              <w:rPr>
                <w:rFonts w:cstheme="minorHAnsi"/>
                <w:b/>
                <w:color w:val="623B2A" w:themeColor="text2"/>
                <w:sz w:val="18"/>
                <w:szCs w:val="18"/>
              </w:rPr>
              <w:t>Ед. измерения</w:t>
            </w:r>
          </w:p>
        </w:tc>
        <w:tc>
          <w:tcPr>
            <w:tcW w:w="1701" w:type="dxa"/>
          </w:tcPr>
          <w:p w:rsidR="00375FC4" w:rsidRPr="0056060E" w:rsidRDefault="00375FC4" w:rsidP="002139F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>
              <w:rPr>
                <w:rFonts w:cstheme="minorHAnsi"/>
                <w:b/>
                <w:color w:val="623B2A" w:themeColor="text2"/>
                <w:sz w:val="18"/>
                <w:szCs w:val="18"/>
              </w:rPr>
              <w:t>Размер оплаты в месяц (руб.)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75FC4" w:rsidRPr="0056060E" w:rsidRDefault="00375FC4" w:rsidP="00A5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 xml:space="preserve">НОРМЫ </w:t>
            </w: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br/>
              <w:t>(КУБ.М/ЧЕЛ.)</w:t>
            </w:r>
          </w:p>
        </w:tc>
      </w:tr>
      <w:tr w:rsidR="00142723" w:rsidRPr="0056060E" w:rsidTr="001455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4" w:type="dxa"/>
            <w:gridSpan w:val="5"/>
          </w:tcPr>
          <w:p w:rsidR="00142723" w:rsidRPr="00142723" w:rsidRDefault="00142723" w:rsidP="00375FC4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142723">
              <w:rPr>
                <w:rFonts w:cstheme="minorHAnsi"/>
                <w:b/>
                <w:color w:val="623B2A" w:themeColor="text2"/>
                <w:sz w:val="18"/>
                <w:szCs w:val="18"/>
              </w:rPr>
              <w:t>При отсутствии приборов учета</w:t>
            </w:r>
          </w:p>
        </w:tc>
      </w:tr>
      <w:tr w:rsidR="00375FC4" w:rsidRPr="0056060E" w:rsidTr="0037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75FC4" w:rsidRPr="0056060E" w:rsidRDefault="00375FC4" w:rsidP="0008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1</w:t>
            </w:r>
            <w:r>
              <w:rPr>
                <w:rFonts w:cstheme="minorHAnsi"/>
                <w:b/>
                <w:color w:val="623B2A" w:themeColor="text2"/>
                <w:sz w:val="18"/>
                <w:szCs w:val="18"/>
              </w:rPr>
              <w:t>.1</w:t>
            </w:r>
          </w:p>
        </w:tc>
        <w:tc>
          <w:tcPr>
            <w:tcW w:w="4711" w:type="dxa"/>
          </w:tcPr>
          <w:p w:rsidR="00375FC4" w:rsidRPr="0056060E" w:rsidRDefault="00375FC4" w:rsidP="003A75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При наличии в квартире газовой плиты и централизованного горячего водоснабжения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</w:tcPr>
          <w:p w:rsidR="00375FC4" w:rsidRDefault="00375FC4" w:rsidP="00D12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  <w:r>
              <w:rPr>
                <w:rFonts w:cstheme="minorHAnsi"/>
                <w:color w:val="623B2A" w:themeColor="text2"/>
                <w:sz w:val="18"/>
                <w:szCs w:val="18"/>
              </w:rPr>
              <w:t xml:space="preserve">Руб./чел </w:t>
            </w:r>
          </w:p>
        </w:tc>
        <w:tc>
          <w:tcPr>
            <w:tcW w:w="1701" w:type="dxa"/>
          </w:tcPr>
          <w:p w:rsidR="00375FC4" w:rsidRPr="00BD3519" w:rsidRDefault="00BD3519" w:rsidP="00D12ED6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53,12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75FC4" w:rsidRPr="00BD3519" w:rsidRDefault="00BD3519" w:rsidP="00D12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8,30</w:t>
            </w:r>
          </w:p>
        </w:tc>
      </w:tr>
      <w:tr w:rsidR="00375FC4" w:rsidRPr="0056060E" w:rsidTr="00375FC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75FC4" w:rsidRPr="0056060E" w:rsidRDefault="00375FC4" w:rsidP="0008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>
              <w:rPr>
                <w:rFonts w:cstheme="minorHAnsi"/>
                <w:b/>
                <w:color w:val="623B2A" w:themeColor="text2"/>
                <w:sz w:val="18"/>
                <w:szCs w:val="18"/>
              </w:rPr>
              <w:t>1.2</w:t>
            </w:r>
          </w:p>
        </w:tc>
        <w:tc>
          <w:tcPr>
            <w:tcW w:w="4711" w:type="dxa"/>
          </w:tcPr>
          <w:p w:rsidR="00375FC4" w:rsidRPr="0056060E" w:rsidRDefault="00375FC4" w:rsidP="003A756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При наличии в квартире газовой плиты и газового водонагревателя (при отсутствии централизованного горячего водоснабжения)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</w:tcPr>
          <w:p w:rsidR="00375FC4" w:rsidRDefault="00375FC4" w:rsidP="00D12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  <w:r>
              <w:rPr>
                <w:rFonts w:cstheme="minorHAnsi"/>
                <w:color w:val="623B2A" w:themeColor="text2"/>
                <w:sz w:val="18"/>
                <w:szCs w:val="18"/>
              </w:rPr>
              <w:t>Руб./чел</w:t>
            </w:r>
          </w:p>
        </w:tc>
        <w:tc>
          <w:tcPr>
            <w:tcW w:w="1701" w:type="dxa"/>
          </w:tcPr>
          <w:p w:rsidR="00375FC4" w:rsidRPr="00BD3519" w:rsidRDefault="00BD3519" w:rsidP="00D12ED6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133,12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75FC4" w:rsidRPr="00BD3519" w:rsidRDefault="00BD3519" w:rsidP="00D12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20,80</w:t>
            </w:r>
          </w:p>
        </w:tc>
      </w:tr>
      <w:tr w:rsidR="00375FC4" w:rsidRPr="0056060E" w:rsidTr="0037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75FC4" w:rsidRPr="0056060E" w:rsidRDefault="00375FC4" w:rsidP="0008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>
              <w:rPr>
                <w:rFonts w:cstheme="minorHAnsi"/>
                <w:b/>
                <w:color w:val="623B2A" w:themeColor="text2"/>
                <w:sz w:val="18"/>
                <w:szCs w:val="18"/>
              </w:rPr>
              <w:t>1.</w:t>
            </w: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3</w:t>
            </w:r>
          </w:p>
        </w:tc>
        <w:tc>
          <w:tcPr>
            <w:tcW w:w="4711" w:type="dxa"/>
          </w:tcPr>
          <w:p w:rsidR="00375FC4" w:rsidRPr="0056060E" w:rsidRDefault="00375FC4" w:rsidP="003A75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При наличии в квартире газовой плиты и отсутствии централизованного горячего водоснабжения и газового водонагревателя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</w:tcPr>
          <w:p w:rsidR="00375FC4" w:rsidRDefault="00375FC4" w:rsidP="00D12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  <w:r>
              <w:rPr>
                <w:rFonts w:cstheme="minorHAnsi"/>
                <w:color w:val="623B2A" w:themeColor="text2"/>
                <w:sz w:val="18"/>
                <w:szCs w:val="18"/>
              </w:rPr>
              <w:t>Руб./чел</w:t>
            </w:r>
          </w:p>
        </w:tc>
        <w:tc>
          <w:tcPr>
            <w:tcW w:w="1701" w:type="dxa"/>
          </w:tcPr>
          <w:p w:rsidR="00375FC4" w:rsidRPr="00BD3519" w:rsidRDefault="00BD3519" w:rsidP="00D12ED6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66,56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75FC4" w:rsidRPr="00BD3519" w:rsidRDefault="00BD3519" w:rsidP="00D12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10,40</w:t>
            </w:r>
          </w:p>
        </w:tc>
      </w:tr>
      <w:tr w:rsidR="00375FC4" w:rsidRPr="0056060E" w:rsidTr="00375FC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75FC4" w:rsidRPr="0056060E" w:rsidRDefault="00375FC4" w:rsidP="0008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>
              <w:rPr>
                <w:rFonts w:cstheme="minorHAnsi"/>
                <w:b/>
                <w:color w:val="623B2A" w:themeColor="text2"/>
                <w:sz w:val="18"/>
                <w:szCs w:val="18"/>
              </w:rPr>
              <w:t>1.</w:t>
            </w: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4</w:t>
            </w:r>
          </w:p>
        </w:tc>
        <w:tc>
          <w:tcPr>
            <w:tcW w:w="4711" w:type="dxa"/>
          </w:tcPr>
          <w:p w:rsidR="00375FC4" w:rsidRPr="0056060E" w:rsidRDefault="00375FC4" w:rsidP="003A756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color w:val="623B2A" w:themeColor="text2"/>
                <w:sz w:val="18"/>
                <w:szCs w:val="18"/>
              </w:rPr>
              <w:t>Дома с отоплением от газовых нагревателей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</w:tcPr>
          <w:p w:rsidR="00375FC4" w:rsidRDefault="00375FC4" w:rsidP="00375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  <w:r>
              <w:rPr>
                <w:rFonts w:cstheme="minorHAnsi"/>
                <w:color w:val="623B2A" w:themeColor="text2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color w:val="623B2A" w:themeColor="text2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color w:val="623B2A" w:themeColor="text2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75FC4" w:rsidRPr="00BD3519" w:rsidRDefault="00BD3519" w:rsidP="00D12ED6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34,9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75FC4" w:rsidRPr="00BD3519" w:rsidRDefault="00BD3519" w:rsidP="00D12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BD3519">
              <w:rPr>
                <w:rFonts w:cstheme="minorHAnsi"/>
                <w:b/>
                <w:color w:val="623B2A" w:themeColor="text2"/>
                <w:sz w:val="18"/>
                <w:szCs w:val="18"/>
              </w:rPr>
              <w:t>7,60</w:t>
            </w:r>
          </w:p>
        </w:tc>
      </w:tr>
      <w:tr w:rsidR="00375FC4" w:rsidRPr="0056060E" w:rsidTr="0037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75FC4" w:rsidRDefault="00375FC4" w:rsidP="0008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>
              <w:rPr>
                <w:rFonts w:cstheme="minorHAnsi"/>
                <w:b/>
                <w:color w:val="623B2A" w:themeColor="text2"/>
                <w:sz w:val="18"/>
                <w:szCs w:val="18"/>
              </w:rPr>
              <w:t>2</w:t>
            </w:r>
          </w:p>
        </w:tc>
        <w:tc>
          <w:tcPr>
            <w:tcW w:w="4711" w:type="dxa"/>
          </w:tcPr>
          <w:p w:rsidR="00375FC4" w:rsidRPr="00142723" w:rsidRDefault="00375FC4" w:rsidP="003A75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142723">
              <w:rPr>
                <w:rFonts w:cstheme="minorHAnsi"/>
                <w:b/>
                <w:color w:val="623B2A" w:themeColor="text2"/>
                <w:sz w:val="18"/>
                <w:szCs w:val="18"/>
              </w:rPr>
              <w:t>При наличии приборов учета и на отопление жилых помещений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</w:tcPr>
          <w:p w:rsidR="00375FC4" w:rsidRPr="0056060E" w:rsidRDefault="00375FC4" w:rsidP="00375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623B2A" w:themeColor="text2"/>
                <w:sz w:val="18"/>
                <w:szCs w:val="18"/>
              </w:rPr>
            </w:pPr>
            <w:r>
              <w:rPr>
                <w:rFonts w:cstheme="minorHAnsi"/>
                <w:color w:val="623B2A" w:themeColor="text2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color w:val="623B2A" w:themeColor="text2"/>
                <w:sz w:val="18"/>
                <w:szCs w:val="18"/>
              </w:rPr>
              <w:t>куб.м</w:t>
            </w:r>
            <w:proofErr w:type="spellEnd"/>
            <w:r>
              <w:rPr>
                <w:rFonts w:cstheme="minorHAnsi"/>
                <w:color w:val="623B2A" w:themeColor="text2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75FC4" w:rsidRPr="00DD1380" w:rsidRDefault="00DD1380" w:rsidP="00D12ED6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DD1380">
              <w:rPr>
                <w:rFonts w:cstheme="minorHAnsi"/>
                <w:b/>
                <w:color w:val="623B2A" w:themeColor="text2"/>
                <w:sz w:val="18"/>
                <w:szCs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75FC4" w:rsidRPr="00DD1380" w:rsidRDefault="00DD1380" w:rsidP="00D12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DD1380">
              <w:rPr>
                <w:rFonts w:cstheme="minorHAnsi"/>
                <w:b/>
                <w:color w:val="623B2A" w:themeColor="text2"/>
                <w:sz w:val="18"/>
                <w:szCs w:val="18"/>
              </w:rPr>
              <w:t>-</w:t>
            </w:r>
            <w:r>
              <w:rPr>
                <w:rFonts w:cstheme="minorHAnsi"/>
                <w:b/>
                <w:color w:val="623B2A" w:themeColor="text2"/>
                <w:sz w:val="18"/>
                <w:szCs w:val="18"/>
              </w:rPr>
              <w:t xml:space="preserve"> (4,593/куб.)</w:t>
            </w:r>
          </w:p>
        </w:tc>
      </w:tr>
    </w:tbl>
    <w:p w:rsidR="00513869" w:rsidRDefault="00513869" w:rsidP="00513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623B2A" w:themeColor="text2"/>
          <w:sz w:val="18"/>
          <w:szCs w:val="18"/>
        </w:rPr>
      </w:pPr>
    </w:p>
    <w:p w:rsidR="00513869" w:rsidRPr="0056060E" w:rsidRDefault="00513869" w:rsidP="00513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623B2A" w:themeColor="text2"/>
          <w:sz w:val="18"/>
          <w:szCs w:val="18"/>
        </w:rPr>
      </w:pPr>
      <w:r w:rsidRPr="0056060E">
        <w:rPr>
          <w:rFonts w:cstheme="minorHAnsi"/>
          <w:b/>
          <w:color w:val="623B2A" w:themeColor="text2"/>
          <w:sz w:val="18"/>
          <w:szCs w:val="18"/>
        </w:rPr>
        <w:t>ПРИМЕЧАНИЕ:</w:t>
      </w:r>
    </w:p>
    <w:p w:rsidR="00513869" w:rsidRPr="00920F37" w:rsidRDefault="00513869" w:rsidP="00513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i/>
          <w:color w:val="623B2A" w:themeColor="text2"/>
          <w:sz w:val="18"/>
          <w:szCs w:val="18"/>
        </w:rPr>
      </w:pPr>
    </w:p>
    <w:p w:rsidR="00513869" w:rsidRPr="00920F37" w:rsidRDefault="00513869" w:rsidP="0051386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i/>
          <w:color w:val="623B2A" w:themeColor="text2"/>
          <w:sz w:val="18"/>
          <w:szCs w:val="18"/>
        </w:rPr>
      </w:pPr>
      <w:r w:rsidRPr="00920F37">
        <w:rPr>
          <w:rFonts w:cstheme="minorHAnsi"/>
          <w:i/>
          <w:color w:val="623B2A" w:themeColor="text2"/>
          <w:sz w:val="18"/>
          <w:szCs w:val="18"/>
        </w:rPr>
        <w:t>Нормативы потребления природного газа населением при отсутствии приборов учета утверждены постановлением Правительства</w:t>
      </w:r>
      <w:r>
        <w:rPr>
          <w:rFonts w:cstheme="minorHAnsi"/>
          <w:i/>
          <w:color w:val="623B2A" w:themeColor="text2"/>
          <w:sz w:val="18"/>
          <w:szCs w:val="18"/>
        </w:rPr>
        <w:t xml:space="preserve"> </w:t>
      </w:r>
      <w:r w:rsidRPr="00920F37">
        <w:rPr>
          <w:rFonts w:cstheme="minorHAnsi"/>
          <w:i/>
          <w:color w:val="623B2A" w:themeColor="text2"/>
          <w:sz w:val="18"/>
          <w:szCs w:val="18"/>
        </w:rPr>
        <w:t>Москвы от 11 января 1994 г. N 41.</w:t>
      </w:r>
    </w:p>
    <w:p w:rsidR="00513869" w:rsidRPr="00920F37" w:rsidRDefault="00513869" w:rsidP="0051386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i/>
          <w:color w:val="623B2A" w:themeColor="text2"/>
          <w:sz w:val="18"/>
          <w:szCs w:val="18"/>
        </w:rPr>
      </w:pPr>
      <w:r w:rsidRPr="00920F37">
        <w:rPr>
          <w:rFonts w:cstheme="minorHAnsi"/>
          <w:i/>
          <w:color w:val="623B2A" w:themeColor="text2"/>
          <w:sz w:val="18"/>
          <w:szCs w:val="18"/>
        </w:rPr>
        <w:t>Розничные цены на природный газ для расчетов с населением города Москвы  не  включают  в  себя  комиссионное  вознаграждение,    взимаемое</w:t>
      </w:r>
      <w:r>
        <w:rPr>
          <w:rFonts w:cstheme="minorHAnsi"/>
          <w:i/>
          <w:color w:val="623B2A" w:themeColor="text2"/>
          <w:sz w:val="18"/>
          <w:szCs w:val="18"/>
        </w:rPr>
        <w:t xml:space="preserve"> </w:t>
      </w:r>
      <w:r w:rsidRPr="00920F37">
        <w:rPr>
          <w:rFonts w:cstheme="minorHAnsi"/>
          <w:i/>
          <w:color w:val="623B2A" w:themeColor="text2"/>
          <w:sz w:val="18"/>
          <w:szCs w:val="18"/>
        </w:rPr>
        <w:t>кредитными организациями и операторами платежных  систем  за  услуги  по приему данного платежа.</w:t>
      </w:r>
    </w:p>
    <w:p w:rsidR="003B6FAC" w:rsidRDefault="003B6FAC" w:rsidP="002266D7">
      <w:pPr>
        <w:rPr>
          <w:rFonts w:cstheme="minorHAnsi"/>
          <w:color w:val="623B2A" w:themeColor="text2"/>
          <w:sz w:val="18"/>
          <w:szCs w:val="18"/>
        </w:rPr>
      </w:pPr>
      <w:r>
        <w:rPr>
          <w:rFonts w:cstheme="minorHAnsi"/>
          <w:b/>
          <w:bCs/>
          <w:noProof/>
          <w:color w:val="623B2A" w:themeColor="text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DC159A" wp14:editId="04357EAE">
                <wp:simplePos x="0" y="0"/>
                <wp:positionH relativeFrom="column">
                  <wp:posOffset>-578485</wp:posOffset>
                </wp:positionH>
                <wp:positionV relativeFrom="paragraph">
                  <wp:posOffset>78105</wp:posOffset>
                </wp:positionV>
                <wp:extent cx="7734300" cy="676275"/>
                <wp:effectExtent l="0" t="0" r="0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34300" cy="676275"/>
                        </a:xfrm>
                        <a:prstGeom prst="rect">
                          <a:avLst/>
                        </a:prstGeom>
                        <a:solidFill>
                          <a:srgbClr val="C3936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B6FAC" w:rsidRPr="00D402FF" w:rsidRDefault="003B6FAC" w:rsidP="003B6F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МИНИМАЛЬНЫЙ РАЗМЕР ВЗНОСА НА КАПИТАЛЬНЫЙ РЕМОНТ ОБЩЕГО ИМУЩЕСТВА В МНОГОКВАРТИРНЫХ ДОМАХ НА ТЕРРИТОРИИ ГОРОДА </w:t>
                            </w:r>
                            <w:r w:rsidRPr="00D402F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МОСКВЫ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108000" rIns="360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7" style="position:absolute;margin-left:-45.55pt;margin-top:6.15pt;width:609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" fillcolor="#c39367" stroked="f" strokeweight="2pt">
                <v:path arrowok="t"/>
                <v:textbox inset="10mm,3mm,10mm,3mm">
                  <w:txbxContent>
                    <w:p w:rsidR="003B6FAC" w:rsidRPr="00D402FF" w:rsidRDefault="003B6FAC" w:rsidP="003B6F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  <w:t xml:space="preserve">МИНИМАЛЬНЫЙ РАЗМЕР ВЗНОСА НА КАПИТАЛЬНЫЙ РЕМОНТ ОБЩЕГО ИМУЩЕСТВА В МНОГОКВАРТИРНЫХ ДОМАХ НА ТЕРРИТОРИИ ГОРОДА </w:t>
                      </w:r>
                      <w:r w:rsidRPr="00D402F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  <w:t>МОСКВЫ</w:t>
                      </w:r>
                    </w:p>
                  </w:txbxContent>
                </v:textbox>
              </v:rect>
            </w:pict>
          </mc:Fallback>
        </mc:AlternateContent>
      </w:r>
      <w:r w:rsidRPr="00D402FF">
        <w:rPr>
          <w:rFonts w:cstheme="minorHAnsi"/>
          <w:b/>
          <w:bCs/>
          <w:color w:val="FFFFFF" w:themeColor="background1"/>
          <w:sz w:val="20"/>
        </w:rPr>
        <w:t xml:space="preserve">РОЗНИЧНЫЕ ЦЕНЫ НА ПРИРОДНЫЙ ГАЗ ДЛЯ РАСЧЕТОВ С НАСЕЛЕНИЕМ ГОРОДА МОСКВЫ, </w:t>
      </w:r>
      <w:r>
        <w:rPr>
          <w:rFonts w:cstheme="minorHAnsi"/>
          <w:b/>
          <w:bCs/>
          <w:color w:val="FFFFFF" w:themeColor="background1"/>
          <w:sz w:val="20"/>
        </w:rPr>
        <w:br/>
      </w:r>
      <w:r w:rsidRPr="00D402FF">
        <w:rPr>
          <w:rFonts w:cstheme="minorHAnsi"/>
          <w:b/>
          <w:bCs/>
          <w:color w:val="FFFFFF" w:themeColor="background1"/>
          <w:sz w:val="20"/>
        </w:rPr>
        <w:t xml:space="preserve">РОЗНИЧНЫЕ ЦЕНЫ НА ПРИРОДНЫЙ ГАЗ ДЛЯ РАСЧЕТОВ С НАСЕЛЕНИЕМ ГОРОДА МОСКВЫ, </w:t>
      </w:r>
      <w:r>
        <w:rPr>
          <w:rFonts w:cstheme="minorHAnsi"/>
          <w:b/>
          <w:bCs/>
          <w:color w:val="FFFFFF" w:themeColor="background1"/>
          <w:sz w:val="20"/>
        </w:rPr>
        <w:br/>
      </w:r>
    </w:p>
    <w:p w:rsidR="003B6FAC" w:rsidRDefault="003B6FAC" w:rsidP="003B6FAC">
      <w:pPr>
        <w:rPr>
          <w:rFonts w:cstheme="minorHAnsi"/>
          <w:sz w:val="18"/>
          <w:szCs w:val="18"/>
        </w:rPr>
      </w:pPr>
    </w:p>
    <w:tbl>
      <w:tblPr>
        <w:tblStyle w:val="-51"/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6237"/>
        <w:gridCol w:w="3969"/>
      </w:tblGrid>
      <w:tr w:rsidR="003B6FAC" w:rsidRPr="0056060E" w:rsidTr="00D73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B6FAC" w:rsidRPr="0056060E" w:rsidRDefault="003B6FAC" w:rsidP="00D73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 xml:space="preserve">N </w:t>
            </w:r>
            <w:proofErr w:type="gramStart"/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П</w:t>
            </w:r>
            <w:proofErr w:type="gramEnd"/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/П</w:t>
            </w:r>
          </w:p>
        </w:tc>
        <w:tc>
          <w:tcPr>
            <w:tcW w:w="6237" w:type="dxa"/>
          </w:tcPr>
          <w:p w:rsidR="003B6FAC" w:rsidRPr="0056060E" w:rsidRDefault="003B6FAC" w:rsidP="00D73BF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НАИМЕНОВАНИЕ ОРГАНИЗАЦИИ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3B6FAC" w:rsidRPr="0056060E" w:rsidRDefault="003B6FAC" w:rsidP="00DD2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>
              <w:rPr>
                <w:rFonts w:cstheme="minorHAnsi"/>
                <w:b/>
                <w:color w:val="623B2A" w:themeColor="text2"/>
                <w:sz w:val="18"/>
                <w:szCs w:val="18"/>
              </w:rPr>
              <w:t>РУБ./К</w:t>
            </w:r>
            <w:r w:rsidR="00DD2897">
              <w:rPr>
                <w:rFonts w:cstheme="minorHAnsi"/>
                <w:b/>
                <w:color w:val="623B2A" w:themeColor="text2"/>
                <w:sz w:val="18"/>
                <w:szCs w:val="18"/>
              </w:rPr>
              <w:t>В.М.</w:t>
            </w:r>
            <w:r>
              <w:rPr>
                <w:rFonts w:cstheme="minorHAnsi"/>
                <w:b/>
                <w:color w:val="623B2A" w:themeColor="text2"/>
                <w:sz w:val="18"/>
                <w:szCs w:val="18"/>
              </w:rPr>
              <w:t xml:space="preserve">, </w:t>
            </w: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С УЧЕТОМ НДС</w:t>
            </w:r>
          </w:p>
        </w:tc>
      </w:tr>
      <w:tr w:rsidR="003B6FAC" w:rsidRPr="00BD3519" w:rsidTr="00D73BF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B6FAC" w:rsidRPr="0056060E" w:rsidRDefault="003B6FAC" w:rsidP="00D73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 w:rsidRPr="0056060E">
              <w:rPr>
                <w:rFonts w:cstheme="minorHAnsi"/>
                <w:b/>
                <w:color w:val="623B2A" w:themeColor="text2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3B6FAC" w:rsidRPr="0056060E" w:rsidRDefault="003B6FAC" w:rsidP="00D73BF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23B2A" w:themeColor="text2"/>
                <w:sz w:val="18"/>
                <w:szCs w:val="18"/>
              </w:rPr>
            </w:pPr>
            <w:r>
              <w:rPr>
                <w:rFonts w:cstheme="minorHAnsi"/>
                <w:color w:val="623B2A" w:themeColor="text2"/>
                <w:sz w:val="18"/>
                <w:szCs w:val="18"/>
              </w:rPr>
              <w:t xml:space="preserve">Минимальный размер взноса на капитальный ремонт общего имущества в </w:t>
            </w:r>
            <w:r w:rsidR="00DD2897">
              <w:rPr>
                <w:rFonts w:cstheme="minorHAnsi"/>
                <w:color w:val="623B2A" w:themeColor="text2"/>
                <w:sz w:val="18"/>
                <w:szCs w:val="18"/>
              </w:rPr>
              <w:t>многоквартирных домах на территории города Москвы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3B6FAC" w:rsidRPr="00BD3519" w:rsidRDefault="00DD2897" w:rsidP="00D73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623B2A" w:themeColor="text2"/>
                <w:sz w:val="18"/>
                <w:szCs w:val="18"/>
              </w:rPr>
            </w:pPr>
            <w:r>
              <w:rPr>
                <w:rFonts w:cstheme="minorHAnsi"/>
                <w:b/>
                <w:color w:val="623B2A" w:themeColor="text2"/>
                <w:sz w:val="18"/>
                <w:szCs w:val="18"/>
              </w:rPr>
              <w:t>17</w:t>
            </w:r>
          </w:p>
        </w:tc>
      </w:tr>
    </w:tbl>
    <w:p w:rsidR="003B6FAC" w:rsidRPr="003B6FAC" w:rsidRDefault="003B6FAC" w:rsidP="00DD2897">
      <w:pPr>
        <w:rPr>
          <w:rFonts w:cstheme="minorHAnsi"/>
          <w:sz w:val="18"/>
          <w:szCs w:val="18"/>
        </w:rPr>
      </w:pPr>
    </w:p>
    <w:sectPr w:rsidR="003B6FAC" w:rsidRPr="003B6FAC" w:rsidSect="00DD2897">
      <w:type w:val="continuous"/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83"/>
    <w:multiLevelType w:val="hybridMultilevel"/>
    <w:tmpl w:val="3D86CEB2"/>
    <w:lvl w:ilvl="0" w:tplc="5B461D72">
      <w:start w:val="1"/>
      <w:numFmt w:val="decimal"/>
      <w:lvlText w:val="%1)"/>
      <w:lvlJc w:val="left"/>
      <w:pPr>
        <w:ind w:left="1260" w:hanging="360"/>
      </w:pPr>
      <w:rPr>
        <w:rFonts w:hint="default"/>
        <w:b/>
        <w:i w:val="0"/>
        <w:color w:val="FF4E39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FB36EC"/>
    <w:multiLevelType w:val="hybridMultilevel"/>
    <w:tmpl w:val="5F4413C0"/>
    <w:lvl w:ilvl="0" w:tplc="5B461D7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FF4E39" w:themeColor="accen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B23B0"/>
    <w:multiLevelType w:val="hybridMultilevel"/>
    <w:tmpl w:val="B84263C0"/>
    <w:lvl w:ilvl="0" w:tplc="38BE195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FF4E39" w:themeColor="accen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47CF5"/>
    <w:multiLevelType w:val="hybridMultilevel"/>
    <w:tmpl w:val="27A0AE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3262A4B"/>
    <w:multiLevelType w:val="hybridMultilevel"/>
    <w:tmpl w:val="7EAE415A"/>
    <w:lvl w:ilvl="0" w:tplc="5B461D72">
      <w:start w:val="1"/>
      <w:numFmt w:val="decimal"/>
      <w:lvlText w:val="%1)"/>
      <w:lvlJc w:val="left"/>
      <w:pPr>
        <w:ind w:left="1260" w:hanging="360"/>
      </w:pPr>
      <w:rPr>
        <w:rFonts w:hint="default"/>
        <w:b/>
        <w:i w:val="0"/>
        <w:color w:val="FF4E39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D8B757A"/>
    <w:multiLevelType w:val="hybridMultilevel"/>
    <w:tmpl w:val="27A0AE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BAE4218"/>
    <w:multiLevelType w:val="hybridMultilevel"/>
    <w:tmpl w:val="27A0AE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FCA5E14"/>
    <w:multiLevelType w:val="hybridMultilevel"/>
    <w:tmpl w:val="2D6A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869DD"/>
    <w:multiLevelType w:val="hybridMultilevel"/>
    <w:tmpl w:val="27A0AE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96D74B9"/>
    <w:multiLevelType w:val="hybridMultilevel"/>
    <w:tmpl w:val="6AB29FD0"/>
    <w:lvl w:ilvl="0" w:tplc="5B461D72">
      <w:start w:val="1"/>
      <w:numFmt w:val="decimal"/>
      <w:lvlText w:val="%1)"/>
      <w:lvlJc w:val="left"/>
      <w:pPr>
        <w:ind w:left="1260" w:hanging="360"/>
      </w:pPr>
      <w:rPr>
        <w:rFonts w:hint="default"/>
        <w:b/>
        <w:i w:val="0"/>
        <w:color w:val="FF4E39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8C51A02"/>
    <w:multiLevelType w:val="hybridMultilevel"/>
    <w:tmpl w:val="0DDE74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FF4E39" w:themeColor="accen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0F18F6"/>
    <w:multiLevelType w:val="hybridMultilevel"/>
    <w:tmpl w:val="FAF417AE"/>
    <w:lvl w:ilvl="0" w:tplc="18165C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48A140D"/>
    <w:multiLevelType w:val="hybridMultilevel"/>
    <w:tmpl w:val="FA844360"/>
    <w:lvl w:ilvl="0" w:tplc="5B461D72">
      <w:start w:val="1"/>
      <w:numFmt w:val="decimal"/>
      <w:lvlText w:val="%1)"/>
      <w:lvlJc w:val="left"/>
      <w:pPr>
        <w:ind w:left="1260" w:hanging="360"/>
      </w:pPr>
      <w:rPr>
        <w:rFonts w:hint="default"/>
        <w:b/>
        <w:i w:val="0"/>
        <w:color w:val="FF4E39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DEF1BE1"/>
    <w:multiLevelType w:val="hybridMultilevel"/>
    <w:tmpl w:val="27A0AE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8"/>
  </w:num>
  <w:num w:numId="5">
    <w:abstractNumId w:val="13"/>
  </w:num>
  <w:num w:numId="6">
    <w:abstractNumId w:val="3"/>
  </w:num>
  <w:num w:numId="7">
    <w:abstractNumId w:val="9"/>
  </w:num>
  <w:num w:numId="8">
    <w:abstractNumId w:val="12"/>
  </w:num>
  <w:num w:numId="9">
    <w:abstractNumId w:val="0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92"/>
    <w:rsid w:val="00007D97"/>
    <w:rsid w:val="000515C3"/>
    <w:rsid w:val="00083572"/>
    <w:rsid w:val="000879B5"/>
    <w:rsid w:val="00091B93"/>
    <w:rsid w:val="00106B70"/>
    <w:rsid w:val="00142723"/>
    <w:rsid w:val="00150C0B"/>
    <w:rsid w:val="002139FF"/>
    <w:rsid w:val="002266D7"/>
    <w:rsid w:val="00245C81"/>
    <w:rsid w:val="002C5F4B"/>
    <w:rsid w:val="002E3704"/>
    <w:rsid w:val="0035778F"/>
    <w:rsid w:val="00375FC4"/>
    <w:rsid w:val="003B6FAC"/>
    <w:rsid w:val="003F2E4F"/>
    <w:rsid w:val="00401C89"/>
    <w:rsid w:val="00495E36"/>
    <w:rsid w:val="004D4035"/>
    <w:rsid w:val="004D7DC1"/>
    <w:rsid w:val="00513869"/>
    <w:rsid w:val="00525D38"/>
    <w:rsid w:val="0056060E"/>
    <w:rsid w:val="00566273"/>
    <w:rsid w:val="005A4C3F"/>
    <w:rsid w:val="00623068"/>
    <w:rsid w:val="0065273D"/>
    <w:rsid w:val="00697B92"/>
    <w:rsid w:val="00703245"/>
    <w:rsid w:val="00735AEB"/>
    <w:rsid w:val="00781FC9"/>
    <w:rsid w:val="007A75BD"/>
    <w:rsid w:val="007E1BE6"/>
    <w:rsid w:val="0085346F"/>
    <w:rsid w:val="008F2185"/>
    <w:rsid w:val="00920F37"/>
    <w:rsid w:val="009663BA"/>
    <w:rsid w:val="009B02E6"/>
    <w:rsid w:val="00A406EB"/>
    <w:rsid w:val="00A56F7A"/>
    <w:rsid w:val="00A71196"/>
    <w:rsid w:val="00A754EB"/>
    <w:rsid w:val="00A944DF"/>
    <w:rsid w:val="00AA39F9"/>
    <w:rsid w:val="00B4676F"/>
    <w:rsid w:val="00B64FBF"/>
    <w:rsid w:val="00BB608F"/>
    <w:rsid w:val="00BD3519"/>
    <w:rsid w:val="00C33B4D"/>
    <w:rsid w:val="00C549B3"/>
    <w:rsid w:val="00C664B2"/>
    <w:rsid w:val="00D02B28"/>
    <w:rsid w:val="00D12ED6"/>
    <w:rsid w:val="00D34871"/>
    <w:rsid w:val="00D402FF"/>
    <w:rsid w:val="00D52C0D"/>
    <w:rsid w:val="00D728DE"/>
    <w:rsid w:val="00DA3C83"/>
    <w:rsid w:val="00DA4B5C"/>
    <w:rsid w:val="00DD1380"/>
    <w:rsid w:val="00DD2897"/>
    <w:rsid w:val="00E77803"/>
    <w:rsid w:val="00EA6EB9"/>
    <w:rsid w:val="00EC0719"/>
    <w:rsid w:val="00EF7F4D"/>
    <w:rsid w:val="00F10553"/>
    <w:rsid w:val="00F85FF3"/>
    <w:rsid w:val="00FA0CB5"/>
    <w:rsid w:val="00FA5731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A71196"/>
    <w:pPr>
      <w:spacing w:after="0" w:line="240" w:lineRule="auto"/>
    </w:pPr>
    <w:tblPr>
      <w:tblStyleRowBandSize w:val="1"/>
      <w:tblStyleColBandSize w:val="1"/>
      <w:tblBorders>
        <w:top w:val="single" w:sz="8" w:space="0" w:color="DCB68D" w:themeColor="accent5"/>
        <w:left w:val="single" w:sz="8" w:space="0" w:color="DCB68D" w:themeColor="accent5"/>
        <w:bottom w:val="single" w:sz="8" w:space="0" w:color="DCB68D" w:themeColor="accent5"/>
        <w:right w:val="single" w:sz="8" w:space="0" w:color="DCB6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B6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B68D" w:themeColor="accent5"/>
          <w:left w:val="single" w:sz="8" w:space="0" w:color="DCB68D" w:themeColor="accent5"/>
          <w:bottom w:val="single" w:sz="8" w:space="0" w:color="DCB68D" w:themeColor="accent5"/>
          <w:right w:val="single" w:sz="8" w:space="0" w:color="DCB6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B68D" w:themeColor="accent5"/>
          <w:left w:val="single" w:sz="8" w:space="0" w:color="DCB68D" w:themeColor="accent5"/>
          <w:bottom w:val="single" w:sz="8" w:space="0" w:color="DCB68D" w:themeColor="accent5"/>
          <w:right w:val="single" w:sz="8" w:space="0" w:color="DCB68D" w:themeColor="accent5"/>
        </w:tcBorders>
      </w:tcPr>
    </w:tblStylePr>
    <w:tblStylePr w:type="band1Horz">
      <w:tblPr/>
      <w:tcPr>
        <w:tcBorders>
          <w:top w:val="single" w:sz="8" w:space="0" w:color="DCB68D" w:themeColor="accent5"/>
          <w:left w:val="single" w:sz="8" w:space="0" w:color="DCB68D" w:themeColor="accent5"/>
          <w:bottom w:val="single" w:sz="8" w:space="0" w:color="DCB68D" w:themeColor="accent5"/>
          <w:right w:val="single" w:sz="8" w:space="0" w:color="DCB68D" w:themeColor="accent5"/>
        </w:tcBorders>
      </w:tcPr>
    </w:tblStylePr>
  </w:style>
  <w:style w:type="table" w:styleId="-50">
    <w:name w:val="Light Grid Accent 5"/>
    <w:basedOn w:val="a1"/>
    <w:uiPriority w:val="62"/>
    <w:rsid w:val="00A71196"/>
    <w:pPr>
      <w:spacing w:after="0" w:line="240" w:lineRule="auto"/>
    </w:pPr>
    <w:tblPr>
      <w:tblStyleRowBandSize w:val="1"/>
      <w:tblStyleColBandSize w:val="1"/>
      <w:tblBorders>
        <w:top w:val="single" w:sz="8" w:space="0" w:color="DCB68D" w:themeColor="accent5"/>
        <w:left w:val="single" w:sz="8" w:space="0" w:color="DCB68D" w:themeColor="accent5"/>
        <w:bottom w:val="single" w:sz="8" w:space="0" w:color="DCB68D" w:themeColor="accent5"/>
        <w:right w:val="single" w:sz="8" w:space="0" w:color="DCB68D" w:themeColor="accent5"/>
        <w:insideH w:val="single" w:sz="8" w:space="0" w:color="DCB68D" w:themeColor="accent5"/>
        <w:insideV w:val="single" w:sz="8" w:space="0" w:color="DCB6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B68D" w:themeColor="accent5"/>
          <w:left w:val="single" w:sz="8" w:space="0" w:color="DCB68D" w:themeColor="accent5"/>
          <w:bottom w:val="single" w:sz="18" w:space="0" w:color="DCB68D" w:themeColor="accent5"/>
          <w:right w:val="single" w:sz="8" w:space="0" w:color="DCB68D" w:themeColor="accent5"/>
          <w:insideH w:val="nil"/>
          <w:insideV w:val="single" w:sz="8" w:space="0" w:color="DCB6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B68D" w:themeColor="accent5"/>
          <w:left w:val="single" w:sz="8" w:space="0" w:color="DCB68D" w:themeColor="accent5"/>
          <w:bottom w:val="single" w:sz="8" w:space="0" w:color="DCB68D" w:themeColor="accent5"/>
          <w:right w:val="single" w:sz="8" w:space="0" w:color="DCB68D" w:themeColor="accent5"/>
          <w:insideH w:val="nil"/>
          <w:insideV w:val="single" w:sz="8" w:space="0" w:color="DCB6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B68D" w:themeColor="accent5"/>
          <w:left w:val="single" w:sz="8" w:space="0" w:color="DCB68D" w:themeColor="accent5"/>
          <w:bottom w:val="single" w:sz="8" w:space="0" w:color="DCB68D" w:themeColor="accent5"/>
          <w:right w:val="single" w:sz="8" w:space="0" w:color="DCB68D" w:themeColor="accent5"/>
        </w:tcBorders>
      </w:tcPr>
    </w:tblStylePr>
    <w:tblStylePr w:type="band1Vert">
      <w:tblPr/>
      <w:tcPr>
        <w:tcBorders>
          <w:top w:val="single" w:sz="8" w:space="0" w:color="DCB68D" w:themeColor="accent5"/>
          <w:left w:val="single" w:sz="8" w:space="0" w:color="DCB68D" w:themeColor="accent5"/>
          <w:bottom w:val="single" w:sz="8" w:space="0" w:color="DCB68D" w:themeColor="accent5"/>
          <w:right w:val="single" w:sz="8" w:space="0" w:color="DCB68D" w:themeColor="accent5"/>
        </w:tcBorders>
        <w:shd w:val="clear" w:color="auto" w:fill="F6ECE2" w:themeFill="accent5" w:themeFillTint="3F"/>
      </w:tcPr>
    </w:tblStylePr>
    <w:tblStylePr w:type="band1Horz">
      <w:tblPr/>
      <w:tcPr>
        <w:tcBorders>
          <w:top w:val="single" w:sz="8" w:space="0" w:color="DCB68D" w:themeColor="accent5"/>
          <w:left w:val="single" w:sz="8" w:space="0" w:color="DCB68D" w:themeColor="accent5"/>
          <w:bottom w:val="single" w:sz="8" w:space="0" w:color="DCB68D" w:themeColor="accent5"/>
          <w:right w:val="single" w:sz="8" w:space="0" w:color="DCB68D" w:themeColor="accent5"/>
          <w:insideV w:val="single" w:sz="8" w:space="0" w:color="DCB68D" w:themeColor="accent5"/>
        </w:tcBorders>
        <w:shd w:val="clear" w:color="auto" w:fill="F6ECE2" w:themeFill="accent5" w:themeFillTint="3F"/>
      </w:tcPr>
    </w:tblStylePr>
    <w:tblStylePr w:type="band2Horz">
      <w:tblPr/>
      <w:tcPr>
        <w:tcBorders>
          <w:top w:val="single" w:sz="8" w:space="0" w:color="DCB68D" w:themeColor="accent5"/>
          <w:left w:val="single" w:sz="8" w:space="0" w:color="DCB68D" w:themeColor="accent5"/>
          <w:bottom w:val="single" w:sz="8" w:space="0" w:color="DCB68D" w:themeColor="accent5"/>
          <w:right w:val="single" w:sz="8" w:space="0" w:color="DCB68D" w:themeColor="accent5"/>
          <w:insideV w:val="single" w:sz="8" w:space="0" w:color="DCB68D" w:themeColor="accent5"/>
        </w:tcBorders>
      </w:tcPr>
    </w:tblStylePr>
  </w:style>
  <w:style w:type="table" w:styleId="-51">
    <w:name w:val="Colorful Shading Accent 5"/>
    <w:basedOn w:val="a1"/>
    <w:uiPriority w:val="71"/>
    <w:rsid w:val="00A71196"/>
    <w:pPr>
      <w:spacing w:after="0" w:line="240" w:lineRule="auto"/>
    </w:pPr>
    <w:rPr>
      <w:color w:val="623B2A" w:themeColor="text1"/>
    </w:rPr>
    <w:tblPr>
      <w:tblStyleRowBandSize w:val="1"/>
      <w:tblStyleColBandSize w:val="1"/>
      <w:tblBorders>
        <w:left w:val="single" w:sz="8" w:space="0" w:color="FFFFFF" w:themeColor="background2"/>
        <w:bottom w:val="single" w:sz="8" w:space="0" w:color="FFFFFF" w:themeColor="background2"/>
        <w:right w:val="single" w:sz="8" w:space="0" w:color="FFFFFF" w:themeColor="background2"/>
        <w:insideH w:val="single" w:sz="8" w:space="0" w:color="FFFFFF" w:themeColor="background2"/>
        <w:insideV w:val="single" w:sz="8" w:space="0" w:color="FFFFFF" w:themeColor="background2"/>
      </w:tblBorders>
    </w:tblPr>
    <w:tcPr>
      <w:shd w:val="clear" w:color="auto" w:fill="E7D3C2" w:themeFill="accent2" w:themeFillTint="66"/>
      <w:vAlign w:val="center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5C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6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6E32" w:themeColor="accent5" w:themeShade="99"/>
          <w:insideV w:val="nil"/>
        </w:tcBorders>
        <w:shd w:val="clear" w:color="auto" w:fill="A56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E32" w:themeFill="accent5" w:themeFillShade="99"/>
      </w:tcPr>
    </w:tblStylePr>
    <w:tblStylePr w:type="band1Vert">
      <w:tblPr/>
      <w:tcPr>
        <w:shd w:val="clear" w:color="auto" w:fill="F1E1D1" w:themeFill="accent5" w:themeFillTint="66"/>
      </w:tcPr>
    </w:tblStylePr>
    <w:tblStylePr w:type="band1Horz">
      <w:tblPr/>
      <w:tcPr>
        <w:shd w:val="clear" w:color="auto" w:fill="EDDAC6" w:themeFill="accent5" w:themeFillTint="7F"/>
      </w:tcPr>
    </w:tblStylePr>
    <w:tblStylePr w:type="neCell">
      <w:rPr>
        <w:color w:val="623B2A" w:themeColor="text1"/>
      </w:rPr>
    </w:tblStylePr>
    <w:tblStylePr w:type="nwCell">
      <w:rPr>
        <w:color w:val="623B2A" w:themeColor="text1"/>
      </w:rPr>
    </w:tblStylePr>
  </w:style>
  <w:style w:type="paragraph" w:styleId="a3">
    <w:name w:val="List Paragraph"/>
    <w:basedOn w:val="a"/>
    <w:uiPriority w:val="34"/>
    <w:qFormat/>
    <w:rsid w:val="009B02E6"/>
    <w:pPr>
      <w:ind w:left="720"/>
      <w:contextualSpacing/>
    </w:pPr>
  </w:style>
  <w:style w:type="table" w:styleId="-52">
    <w:name w:val="Light Shading Accent 5"/>
    <w:basedOn w:val="a1"/>
    <w:uiPriority w:val="60"/>
    <w:rsid w:val="009B02E6"/>
    <w:pPr>
      <w:spacing w:after="0" w:line="240" w:lineRule="auto"/>
    </w:pPr>
    <w:rPr>
      <w:color w:val="C68947" w:themeColor="accent5" w:themeShade="BF"/>
    </w:rPr>
    <w:tblPr>
      <w:tblStyleRowBandSize w:val="1"/>
      <w:tblStyleColBandSize w:val="1"/>
      <w:tblBorders>
        <w:top w:val="single" w:sz="8" w:space="0" w:color="DCB68D" w:themeColor="accent5"/>
        <w:bottom w:val="single" w:sz="8" w:space="0" w:color="DCB6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B68D" w:themeColor="accent5"/>
          <w:left w:val="nil"/>
          <w:bottom w:val="single" w:sz="8" w:space="0" w:color="DCB6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B68D" w:themeColor="accent5"/>
          <w:left w:val="nil"/>
          <w:bottom w:val="single" w:sz="8" w:space="0" w:color="DCB6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C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CE2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A71196"/>
    <w:pPr>
      <w:spacing w:after="0" w:line="240" w:lineRule="auto"/>
    </w:pPr>
    <w:tblPr>
      <w:tblStyleRowBandSize w:val="1"/>
      <w:tblStyleColBandSize w:val="1"/>
      <w:tblBorders>
        <w:top w:val="single" w:sz="8" w:space="0" w:color="DCB68D" w:themeColor="accent5"/>
        <w:left w:val="single" w:sz="8" w:space="0" w:color="DCB68D" w:themeColor="accent5"/>
        <w:bottom w:val="single" w:sz="8" w:space="0" w:color="DCB68D" w:themeColor="accent5"/>
        <w:right w:val="single" w:sz="8" w:space="0" w:color="DCB6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B6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B68D" w:themeColor="accent5"/>
          <w:left w:val="single" w:sz="8" w:space="0" w:color="DCB68D" w:themeColor="accent5"/>
          <w:bottom w:val="single" w:sz="8" w:space="0" w:color="DCB68D" w:themeColor="accent5"/>
          <w:right w:val="single" w:sz="8" w:space="0" w:color="DCB6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B68D" w:themeColor="accent5"/>
          <w:left w:val="single" w:sz="8" w:space="0" w:color="DCB68D" w:themeColor="accent5"/>
          <w:bottom w:val="single" w:sz="8" w:space="0" w:color="DCB68D" w:themeColor="accent5"/>
          <w:right w:val="single" w:sz="8" w:space="0" w:color="DCB68D" w:themeColor="accent5"/>
        </w:tcBorders>
      </w:tcPr>
    </w:tblStylePr>
    <w:tblStylePr w:type="band1Horz">
      <w:tblPr/>
      <w:tcPr>
        <w:tcBorders>
          <w:top w:val="single" w:sz="8" w:space="0" w:color="DCB68D" w:themeColor="accent5"/>
          <w:left w:val="single" w:sz="8" w:space="0" w:color="DCB68D" w:themeColor="accent5"/>
          <w:bottom w:val="single" w:sz="8" w:space="0" w:color="DCB68D" w:themeColor="accent5"/>
          <w:right w:val="single" w:sz="8" w:space="0" w:color="DCB68D" w:themeColor="accent5"/>
        </w:tcBorders>
      </w:tcPr>
    </w:tblStylePr>
  </w:style>
  <w:style w:type="table" w:styleId="-50">
    <w:name w:val="Light Grid Accent 5"/>
    <w:basedOn w:val="a1"/>
    <w:uiPriority w:val="62"/>
    <w:rsid w:val="00A71196"/>
    <w:pPr>
      <w:spacing w:after="0" w:line="240" w:lineRule="auto"/>
    </w:pPr>
    <w:tblPr>
      <w:tblStyleRowBandSize w:val="1"/>
      <w:tblStyleColBandSize w:val="1"/>
      <w:tblBorders>
        <w:top w:val="single" w:sz="8" w:space="0" w:color="DCB68D" w:themeColor="accent5"/>
        <w:left w:val="single" w:sz="8" w:space="0" w:color="DCB68D" w:themeColor="accent5"/>
        <w:bottom w:val="single" w:sz="8" w:space="0" w:color="DCB68D" w:themeColor="accent5"/>
        <w:right w:val="single" w:sz="8" w:space="0" w:color="DCB68D" w:themeColor="accent5"/>
        <w:insideH w:val="single" w:sz="8" w:space="0" w:color="DCB68D" w:themeColor="accent5"/>
        <w:insideV w:val="single" w:sz="8" w:space="0" w:color="DCB6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B68D" w:themeColor="accent5"/>
          <w:left w:val="single" w:sz="8" w:space="0" w:color="DCB68D" w:themeColor="accent5"/>
          <w:bottom w:val="single" w:sz="18" w:space="0" w:color="DCB68D" w:themeColor="accent5"/>
          <w:right w:val="single" w:sz="8" w:space="0" w:color="DCB68D" w:themeColor="accent5"/>
          <w:insideH w:val="nil"/>
          <w:insideV w:val="single" w:sz="8" w:space="0" w:color="DCB6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B68D" w:themeColor="accent5"/>
          <w:left w:val="single" w:sz="8" w:space="0" w:color="DCB68D" w:themeColor="accent5"/>
          <w:bottom w:val="single" w:sz="8" w:space="0" w:color="DCB68D" w:themeColor="accent5"/>
          <w:right w:val="single" w:sz="8" w:space="0" w:color="DCB68D" w:themeColor="accent5"/>
          <w:insideH w:val="nil"/>
          <w:insideV w:val="single" w:sz="8" w:space="0" w:color="DCB6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B68D" w:themeColor="accent5"/>
          <w:left w:val="single" w:sz="8" w:space="0" w:color="DCB68D" w:themeColor="accent5"/>
          <w:bottom w:val="single" w:sz="8" w:space="0" w:color="DCB68D" w:themeColor="accent5"/>
          <w:right w:val="single" w:sz="8" w:space="0" w:color="DCB68D" w:themeColor="accent5"/>
        </w:tcBorders>
      </w:tcPr>
    </w:tblStylePr>
    <w:tblStylePr w:type="band1Vert">
      <w:tblPr/>
      <w:tcPr>
        <w:tcBorders>
          <w:top w:val="single" w:sz="8" w:space="0" w:color="DCB68D" w:themeColor="accent5"/>
          <w:left w:val="single" w:sz="8" w:space="0" w:color="DCB68D" w:themeColor="accent5"/>
          <w:bottom w:val="single" w:sz="8" w:space="0" w:color="DCB68D" w:themeColor="accent5"/>
          <w:right w:val="single" w:sz="8" w:space="0" w:color="DCB68D" w:themeColor="accent5"/>
        </w:tcBorders>
        <w:shd w:val="clear" w:color="auto" w:fill="F6ECE2" w:themeFill="accent5" w:themeFillTint="3F"/>
      </w:tcPr>
    </w:tblStylePr>
    <w:tblStylePr w:type="band1Horz">
      <w:tblPr/>
      <w:tcPr>
        <w:tcBorders>
          <w:top w:val="single" w:sz="8" w:space="0" w:color="DCB68D" w:themeColor="accent5"/>
          <w:left w:val="single" w:sz="8" w:space="0" w:color="DCB68D" w:themeColor="accent5"/>
          <w:bottom w:val="single" w:sz="8" w:space="0" w:color="DCB68D" w:themeColor="accent5"/>
          <w:right w:val="single" w:sz="8" w:space="0" w:color="DCB68D" w:themeColor="accent5"/>
          <w:insideV w:val="single" w:sz="8" w:space="0" w:color="DCB68D" w:themeColor="accent5"/>
        </w:tcBorders>
        <w:shd w:val="clear" w:color="auto" w:fill="F6ECE2" w:themeFill="accent5" w:themeFillTint="3F"/>
      </w:tcPr>
    </w:tblStylePr>
    <w:tblStylePr w:type="band2Horz">
      <w:tblPr/>
      <w:tcPr>
        <w:tcBorders>
          <w:top w:val="single" w:sz="8" w:space="0" w:color="DCB68D" w:themeColor="accent5"/>
          <w:left w:val="single" w:sz="8" w:space="0" w:color="DCB68D" w:themeColor="accent5"/>
          <w:bottom w:val="single" w:sz="8" w:space="0" w:color="DCB68D" w:themeColor="accent5"/>
          <w:right w:val="single" w:sz="8" w:space="0" w:color="DCB68D" w:themeColor="accent5"/>
          <w:insideV w:val="single" w:sz="8" w:space="0" w:color="DCB68D" w:themeColor="accent5"/>
        </w:tcBorders>
      </w:tcPr>
    </w:tblStylePr>
  </w:style>
  <w:style w:type="table" w:styleId="-51">
    <w:name w:val="Colorful Shading Accent 5"/>
    <w:basedOn w:val="a1"/>
    <w:uiPriority w:val="71"/>
    <w:rsid w:val="00A71196"/>
    <w:pPr>
      <w:spacing w:after="0" w:line="240" w:lineRule="auto"/>
    </w:pPr>
    <w:rPr>
      <w:color w:val="623B2A" w:themeColor="text1"/>
    </w:rPr>
    <w:tblPr>
      <w:tblStyleRowBandSize w:val="1"/>
      <w:tblStyleColBandSize w:val="1"/>
      <w:tblBorders>
        <w:left w:val="single" w:sz="8" w:space="0" w:color="FFFFFF" w:themeColor="background2"/>
        <w:bottom w:val="single" w:sz="8" w:space="0" w:color="FFFFFF" w:themeColor="background2"/>
        <w:right w:val="single" w:sz="8" w:space="0" w:color="FFFFFF" w:themeColor="background2"/>
        <w:insideH w:val="single" w:sz="8" w:space="0" w:color="FFFFFF" w:themeColor="background2"/>
        <w:insideV w:val="single" w:sz="8" w:space="0" w:color="FFFFFF" w:themeColor="background2"/>
      </w:tblBorders>
    </w:tblPr>
    <w:tcPr>
      <w:shd w:val="clear" w:color="auto" w:fill="E7D3C2" w:themeFill="accent2" w:themeFillTint="66"/>
      <w:vAlign w:val="center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5C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6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6E32" w:themeColor="accent5" w:themeShade="99"/>
          <w:insideV w:val="nil"/>
        </w:tcBorders>
        <w:shd w:val="clear" w:color="auto" w:fill="A56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E32" w:themeFill="accent5" w:themeFillShade="99"/>
      </w:tcPr>
    </w:tblStylePr>
    <w:tblStylePr w:type="band1Vert">
      <w:tblPr/>
      <w:tcPr>
        <w:shd w:val="clear" w:color="auto" w:fill="F1E1D1" w:themeFill="accent5" w:themeFillTint="66"/>
      </w:tcPr>
    </w:tblStylePr>
    <w:tblStylePr w:type="band1Horz">
      <w:tblPr/>
      <w:tcPr>
        <w:shd w:val="clear" w:color="auto" w:fill="EDDAC6" w:themeFill="accent5" w:themeFillTint="7F"/>
      </w:tcPr>
    </w:tblStylePr>
    <w:tblStylePr w:type="neCell">
      <w:rPr>
        <w:color w:val="623B2A" w:themeColor="text1"/>
      </w:rPr>
    </w:tblStylePr>
    <w:tblStylePr w:type="nwCell">
      <w:rPr>
        <w:color w:val="623B2A" w:themeColor="text1"/>
      </w:rPr>
    </w:tblStylePr>
  </w:style>
  <w:style w:type="paragraph" w:styleId="a3">
    <w:name w:val="List Paragraph"/>
    <w:basedOn w:val="a"/>
    <w:uiPriority w:val="34"/>
    <w:qFormat/>
    <w:rsid w:val="009B02E6"/>
    <w:pPr>
      <w:ind w:left="720"/>
      <w:contextualSpacing/>
    </w:pPr>
  </w:style>
  <w:style w:type="table" w:styleId="-52">
    <w:name w:val="Light Shading Accent 5"/>
    <w:basedOn w:val="a1"/>
    <w:uiPriority w:val="60"/>
    <w:rsid w:val="009B02E6"/>
    <w:pPr>
      <w:spacing w:after="0" w:line="240" w:lineRule="auto"/>
    </w:pPr>
    <w:rPr>
      <w:color w:val="C68947" w:themeColor="accent5" w:themeShade="BF"/>
    </w:rPr>
    <w:tblPr>
      <w:tblStyleRowBandSize w:val="1"/>
      <w:tblStyleColBandSize w:val="1"/>
      <w:tblBorders>
        <w:top w:val="single" w:sz="8" w:space="0" w:color="DCB68D" w:themeColor="accent5"/>
        <w:bottom w:val="single" w:sz="8" w:space="0" w:color="DCB6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B68D" w:themeColor="accent5"/>
          <w:left w:val="nil"/>
          <w:bottom w:val="single" w:sz="8" w:space="0" w:color="DCB6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B68D" w:themeColor="accent5"/>
          <w:left w:val="nil"/>
          <w:bottom w:val="single" w:sz="8" w:space="0" w:color="DCB6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C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CE2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1">
  <a:themeElements>
    <a:clrScheme name="МФЦ">
      <a:dk1>
        <a:srgbClr val="623B2A"/>
      </a:dk1>
      <a:lt1>
        <a:srgbClr val="FFFFFF"/>
      </a:lt1>
      <a:dk2>
        <a:srgbClr val="623B2A"/>
      </a:dk2>
      <a:lt2>
        <a:srgbClr val="FFFFFF"/>
      </a:lt2>
      <a:accent1>
        <a:srgbClr val="FF4E39"/>
      </a:accent1>
      <a:accent2>
        <a:srgbClr val="C39367"/>
      </a:accent2>
      <a:accent3>
        <a:srgbClr val="623B2A"/>
      </a:accent3>
      <a:accent4>
        <a:srgbClr val="EF8E6B"/>
      </a:accent4>
      <a:accent5>
        <a:srgbClr val="DCB68D"/>
      </a:accent5>
      <a:accent6>
        <a:srgbClr val="955C3E"/>
      </a:accent6>
      <a:hlink>
        <a:srgbClr val="BF9C85"/>
      </a:hlink>
      <a:folHlink>
        <a:srgbClr val="EBD6BE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vert="horz" lIns="0" tIns="0" rIns="0" bIns="0" rtlCol="0" anchor="b" anchorCtr="0">
        <a:normAutofit/>
      </a:bodyPr>
      <a:lstStyle>
        <a:defPPr>
          <a:defRPr sz="1400" b="1" i="0" cap="all" dirty="0" smtClean="0">
            <a:solidFill>
              <a:schemeClr val="accent1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CB834-DC29-411F-AB15-CD2A7392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123333</dc:creator>
  <cp:lastModifiedBy>OstMrnR</cp:lastModifiedBy>
  <cp:revision>2</cp:revision>
  <dcterms:created xsi:type="dcterms:W3CDTF">2017-06-20T11:47:00Z</dcterms:created>
  <dcterms:modified xsi:type="dcterms:W3CDTF">2017-06-20T11:47:00Z</dcterms:modified>
</cp:coreProperties>
</file>